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93" w:rsidRPr="003E1B40" w:rsidRDefault="00C24293">
      <w:pPr>
        <w:pStyle w:val="Titre"/>
        <w:jc w:val="both"/>
        <w:rPr>
          <w:rFonts w:ascii="Times New Roman" w:hAnsi="Times New Roman"/>
          <w:color w:val="808080"/>
          <w:sz w:val="24"/>
        </w:rPr>
      </w:pPr>
      <w:bookmarkStart w:id="0" w:name="_GoBack"/>
      <w:bookmarkEnd w:id="0"/>
    </w:p>
    <w:p w:rsidR="009663FC" w:rsidRDefault="009663FC" w:rsidP="009663FC">
      <w:pPr>
        <w:ind w:left="360"/>
        <w:jc w:val="both"/>
        <w:rPr>
          <w:b/>
          <w:bCs/>
        </w:rPr>
      </w:pPr>
    </w:p>
    <w:p w:rsidR="005C5D08" w:rsidRDefault="005C5D08" w:rsidP="009663FC">
      <w:pPr>
        <w:pStyle w:val="Titre1"/>
        <w:rPr>
          <w:bCs w:val="0"/>
          <w:sz w:val="36"/>
          <w:szCs w:val="36"/>
        </w:rPr>
      </w:pPr>
    </w:p>
    <w:p w:rsidR="009663FC" w:rsidRPr="00BD78CC" w:rsidRDefault="009663FC" w:rsidP="009663FC">
      <w:pPr>
        <w:pStyle w:val="Titre1"/>
        <w:rPr>
          <w:bCs w:val="0"/>
          <w:sz w:val="36"/>
          <w:szCs w:val="36"/>
        </w:rPr>
      </w:pPr>
      <w:r w:rsidRPr="00BD78CC">
        <w:rPr>
          <w:bCs w:val="0"/>
          <w:sz w:val="36"/>
          <w:szCs w:val="36"/>
        </w:rPr>
        <w:t>RAPPORT</w:t>
      </w:r>
      <w:r w:rsidR="00FC189A" w:rsidRPr="00BD78CC">
        <w:rPr>
          <w:bCs w:val="0"/>
          <w:sz w:val="36"/>
          <w:szCs w:val="36"/>
        </w:rPr>
        <w:t xml:space="preserve"> </w:t>
      </w:r>
      <w:r w:rsidR="00E362CF" w:rsidRPr="00BD78CC">
        <w:rPr>
          <w:bCs w:val="0"/>
          <w:sz w:val="36"/>
          <w:szCs w:val="36"/>
        </w:rPr>
        <w:t>DE GESTION</w:t>
      </w:r>
      <w:r w:rsidR="00FC189A" w:rsidRPr="00BD78CC">
        <w:rPr>
          <w:bCs w:val="0"/>
          <w:sz w:val="36"/>
          <w:szCs w:val="36"/>
        </w:rPr>
        <w:t xml:space="preserve"> </w:t>
      </w:r>
    </w:p>
    <w:p w:rsidR="00E1509C" w:rsidRPr="00BD78CC" w:rsidRDefault="00E1509C" w:rsidP="00BD78CC">
      <w:pPr>
        <w:jc w:val="center"/>
        <w:rPr>
          <w:b/>
          <w:sz w:val="28"/>
          <w:szCs w:val="28"/>
          <w:u w:val="single"/>
        </w:rPr>
      </w:pPr>
      <w:r w:rsidRPr="00BD78CC">
        <w:rPr>
          <w:b/>
          <w:sz w:val="28"/>
          <w:szCs w:val="28"/>
          <w:u w:val="single"/>
        </w:rPr>
        <w:t xml:space="preserve">à l’Assemblée générale </w:t>
      </w:r>
      <w:r w:rsidR="00BD78CC" w:rsidRPr="00BD78CC">
        <w:rPr>
          <w:b/>
          <w:sz w:val="28"/>
          <w:szCs w:val="28"/>
          <w:u w:val="single"/>
        </w:rPr>
        <w:t>annuelle du 19 mai 2013</w:t>
      </w:r>
    </w:p>
    <w:p w:rsidR="009663FC" w:rsidRDefault="009663FC" w:rsidP="001A2C11">
      <w:pPr>
        <w:ind w:left="360" w:hanging="360"/>
        <w:jc w:val="both"/>
        <w:rPr>
          <w:b/>
          <w:bCs/>
        </w:rPr>
      </w:pPr>
    </w:p>
    <w:p w:rsidR="00D72234" w:rsidRDefault="00D72234" w:rsidP="00331EB5">
      <w:pPr>
        <w:ind w:left="-567" w:right="1417"/>
        <w:jc w:val="both"/>
        <w:rPr>
          <w:rFonts w:ascii="Arial" w:hAnsi="Arial" w:cs="Arial"/>
          <w:sz w:val="22"/>
        </w:rPr>
      </w:pPr>
    </w:p>
    <w:p w:rsidR="00D72234" w:rsidRDefault="00D72234" w:rsidP="00331EB5">
      <w:pPr>
        <w:ind w:left="-567" w:right="1417"/>
        <w:jc w:val="both"/>
        <w:rPr>
          <w:rFonts w:ascii="Arial" w:hAnsi="Arial" w:cs="Arial"/>
          <w:sz w:val="22"/>
        </w:rPr>
      </w:pPr>
    </w:p>
    <w:p w:rsidR="00E362CF" w:rsidRDefault="00E362CF" w:rsidP="005B58E5">
      <w:pPr>
        <w:ind w:left="-567" w:right="1417" w:firstLine="567"/>
        <w:jc w:val="both"/>
        <w:rPr>
          <w:rFonts w:ascii="Arial" w:hAnsi="Arial" w:cs="Arial"/>
          <w:sz w:val="22"/>
        </w:rPr>
      </w:pPr>
      <w:r>
        <w:rPr>
          <w:rFonts w:ascii="Arial" w:hAnsi="Arial" w:cs="Arial"/>
          <w:sz w:val="22"/>
        </w:rPr>
        <w:t>Chers Membres,</w:t>
      </w:r>
    </w:p>
    <w:p w:rsidR="00E362CF" w:rsidRDefault="00E362CF" w:rsidP="00331EB5">
      <w:pPr>
        <w:ind w:left="-567" w:right="1417"/>
        <w:jc w:val="both"/>
        <w:rPr>
          <w:rFonts w:ascii="Arial" w:hAnsi="Arial" w:cs="Arial"/>
          <w:sz w:val="22"/>
        </w:rPr>
      </w:pPr>
    </w:p>
    <w:p w:rsidR="00E362CF" w:rsidRDefault="005B58E5" w:rsidP="00331EB5">
      <w:pPr>
        <w:pStyle w:val="Retraitcorpsdetexte2"/>
        <w:tabs>
          <w:tab w:val="left" w:pos="-960"/>
        </w:tabs>
        <w:spacing w:after="0" w:line="240" w:lineRule="auto"/>
        <w:ind w:left="-567"/>
        <w:rPr>
          <w:rFonts w:ascii="Arial" w:hAnsi="Arial" w:cs="Arial"/>
          <w:sz w:val="22"/>
        </w:rPr>
      </w:pPr>
      <w:r>
        <w:rPr>
          <w:rFonts w:ascii="Arial" w:hAnsi="Arial" w:cs="Arial"/>
          <w:sz w:val="22"/>
        </w:rPr>
        <w:tab/>
      </w:r>
      <w:r w:rsidR="00E362CF">
        <w:rPr>
          <w:rFonts w:ascii="Arial" w:hAnsi="Arial" w:cs="Arial"/>
          <w:sz w:val="22"/>
        </w:rPr>
        <w:t xml:space="preserve">Nous avons l'honneur de vous faire Rapport de notre gestion pour l'exercice </w:t>
      </w:r>
      <w:r w:rsidR="00331EB5">
        <w:rPr>
          <w:rFonts w:ascii="Arial" w:hAnsi="Arial" w:cs="Arial"/>
          <w:sz w:val="22"/>
        </w:rPr>
        <w:t>2</w:t>
      </w:r>
      <w:r w:rsidR="00E362CF">
        <w:rPr>
          <w:rFonts w:ascii="Arial" w:hAnsi="Arial" w:cs="Arial"/>
          <w:sz w:val="22"/>
        </w:rPr>
        <w:t>013.</w:t>
      </w:r>
    </w:p>
    <w:p w:rsidR="00331EB5" w:rsidRDefault="00331EB5" w:rsidP="00331EB5">
      <w:pPr>
        <w:pStyle w:val="Retraitcorpsdetexte2"/>
        <w:tabs>
          <w:tab w:val="left" w:pos="-960"/>
        </w:tabs>
        <w:spacing w:after="0" w:line="240" w:lineRule="auto"/>
        <w:ind w:left="-567"/>
        <w:rPr>
          <w:rFonts w:ascii="Arial" w:hAnsi="Arial" w:cs="Arial"/>
          <w:sz w:val="22"/>
        </w:rPr>
      </w:pPr>
    </w:p>
    <w:p w:rsidR="00E362CF" w:rsidRPr="005B58E5" w:rsidRDefault="00E362CF" w:rsidP="00E362CF">
      <w:pPr>
        <w:ind w:right="1417"/>
        <w:jc w:val="both"/>
        <w:rPr>
          <w:rFonts w:ascii="Arial" w:hAnsi="Arial" w:cs="Arial"/>
          <w:sz w:val="28"/>
          <w:szCs w:val="28"/>
        </w:rPr>
      </w:pPr>
      <w:r w:rsidRPr="005B58E5">
        <w:rPr>
          <w:rFonts w:ascii="Arial" w:hAnsi="Arial" w:cs="Arial"/>
          <w:b/>
          <w:color w:val="008000"/>
          <w:sz w:val="28"/>
          <w:szCs w:val="28"/>
        </w:rPr>
        <w:t xml:space="preserve">I.    </w:t>
      </w:r>
      <w:r w:rsidRPr="005B58E5">
        <w:rPr>
          <w:rFonts w:ascii="Arial" w:hAnsi="Arial" w:cs="Arial"/>
          <w:b/>
          <w:color w:val="008000"/>
          <w:sz w:val="28"/>
          <w:szCs w:val="28"/>
          <w:u w:val="single"/>
        </w:rPr>
        <w:t>LES COMPTES ANNUELS</w:t>
      </w:r>
    </w:p>
    <w:p w:rsidR="00E362CF" w:rsidRDefault="00E362CF" w:rsidP="00E362CF">
      <w:pPr>
        <w:ind w:right="1417" w:firstLine="426"/>
        <w:jc w:val="both"/>
        <w:rPr>
          <w:rFonts w:ascii="Arial" w:hAnsi="Arial" w:cs="Arial"/>
          <w:sz w:val="22"/>
        </w:rPr>
      </w:pPr>
    </w:p>
    <w:p w:rsidR="00E362CF" w:rsidRDefault="00E362CF" w:rsidP="00D72234">
      <w:pPr>
        <w:pStyle w:val="Retraitcorpsdetexte"/>
        <w:numPr>
          <w:ilvl w:val="1"/>
          <w:numId w:val="30"/>
        </w:numPr>
        <w:ind w:right="-7"/>
        <w:rPr>
          <w:rFonts w:ascii="Arial" w:hAnsi="Arial" w:cs="Arial"/>
          <w:sz w:val="22"/>
        </w:rPr>
      </w:pPr>
      <w:r>
        <w:rPr>
          <w:rFonts w:ascii="Arial" w:hAnsi="Arial" w:cs="Arial"/>
          <w:sz w:val="22"/>
        </w:rPr>
        <w:t xml:space="preserve">Les comptes annuels pour l'exercice clos le 31 décembre 2013 se résument comme suit : </w:t>
      </w:r>
    </w:p>
    <w:p w:rsidR="00E362CF" w:rsidRPr="00D72234" w:rsidRDefault="00E362CF" w:rsidP="005C5D08">
      <w:pPr>
        <w:pStyle w:val="Paragraphedeliste"/>
        <w:numPr>
          <w:ilvl w:val="1"/>
          <w:numId w:val="26"/>
        </w:numPr>
        <w:ind w:hanging="371"/>
        <w:rPr>
          <w:rFonts w:ascii="Arial" w:hAnsi="Arial" w:cs="Arial"/>
          <w:sz w:val="22"/>
          <w:szCs w:val="24"/>
        </w:rPr>
      </w:pPr>
      <w:r w:rsidRPr="00DF1E72">
        <w:rPr>
          <w:rFonts w:ascii="Arial" w:hAnsi="Arial" w:cs="Arial"/>
          <w:b/>
          <w:sz w:val="22"/>
          <w:szCs w:val="24"/>
        </w:rPr>
        <w:t>La structure du bilan</w:t>
      </w:r>
      <w:r w:rsidR="00D72234">
        <w:rPr>
          <w:rFonts w:ascii="Arial" w:hAnsi="Arial" w:cs="Arial"/>
          <w:b/>
          <w:sz w:val="22"/>
          <w:szCs w:val="24"/>
        </w:rPr>
        <w:t>.</w:t>
      </w:r>
    </w:p>
    <w:p w:rsidR="00D72234" w:rsidRPr="00DF1E72" w:rsidRDefault="00D72234" w:rsidP="00D72234">
      <w:pPr>
        <w:pStyle w:val="Paragraphedeliste"/>
        <w:ind w:left="1080"/>
        <w:rPr>
          <w:rFonts w:ascii="Arial" w:hAnsi="Arial" w:cs="Arial"/>
          <w:sz w:val="22"/>
          <w:szCs w:val="24"/>
        </w:rPr>
      </w:pPr>
    </w:p>
    <w:bookmarkStart w:id="1" w:name="_MON_1368628343"/>
    <w:bookmarkStart w:id="2" w:name="_MON_1368628429"/>
    <w:bookmarkStart w:id="3" w:name="_MON_1369210770"/>
    <w:bookmarkStart w:id="4" w:name="_MON_1395232569"/>
    <w:bookmarkStart w:id="5" w:name="_MON_1395232577"/>
    <w:bookmarkStart w:id="6" w:name="_MON_1395233277"/>
    <w:bookmarkStart w:id="7" w:name="_MON_1366010861"/>
    <w:bookmarkStart w:id="8" w:name="_MON_1366010926"/>
    <w:bookmarkStart w:id="9" w:name="_MON_1366010934"/>
    <w:bookmarkStart w:id="10" w:name="_MON_1366010964"/>
    <w:bookmarkEnd w:id="1"/>
    <w:bookmarkEnd w:id="2"/>
    <w:bookmarkEnd w:id="3"/>
    <w:bookmarkEnd w:id="4"/>
    <w:bookmarkEnd w:id="5"/>
    <w:bookmarkEnd w:id="6"/>
    <w:bookmarkEnd w:id="7"/>
    <w:bookmarkEnd w:id="8"/>
    <w:bookmarkEnd w:id="9"/>
    <w:bookmarkEnd w:id="10"/>
    <w:bookmarkStart w:id="11" w:name="_MON_1366011117"/>
    <w:bookmarkEnd w:id="11"/>
    <w:p w:rsidR="00DF1E72" w:rsidRDefault="005D7175" w:rsidP="00D72234">
      <w:pPr>
        <w:ind w:left="-426"/>
        <w:rPr>
          <w:rFonts w:ascii="Arial" w:hAnsi="Arial" w:cs="Arial"/>
          <w:sz w:val="22"/>
          <w:szCs w:val="24"/>
        </w:rPr>
      </w:pPr>
      <w:r w:rsidRPr="00A17BDA">
        <w:rPr>
          <w:rFonts w:ascii="Arial" w:hAnsi="Arial" w:cs="Arial"/>
          <w:sz w:val="22"/>
          <w:szCs w:val="24"/>
        </w:rPr>
        <w:object w:dxaOrig="9665" w:dyaOrig="2097">
          <v:shape id="_x0000_i1026" type="#_x0000_t75" style="width:479.25pt;height:105pt" o:ole="">
            <v:imagedata r:id="rId8" o:title=""/>
          </v:shape>
          <o:OLEObject Type="Embed" ProgID="Excel.Sheet.12" ShapeID="_x0000_i1026" DrawAspect="Content" ObjectID="_1542576515" r:id="rId9"/>
        </w:object>
      </w:r>
    </w:p>
    <w:p w:rsidR="00E362CF" w:rsidRPr="00D72234" w:rsidRDefault="00E362CF" w:rsidP="005C5D08">
      <w:pPr>
        <w:pStyle w:val="Paragraphedeliste"/>
        <w:numPr>
          <w:ilvl w:val="1"/>
          <w:numId w:val="26"/>
        </w:numPr>
        <w:ind w:hanging="371"/>
        <w:rPr>
          <w:rFonts w:ascii="Arial" w:hAnsi="Arial" w:cs="Arial"/>
          <w:sz w:val="22"/>
          <w:szCs w:val="24"/>
        </w:rPr>
      </w:pPr>
      <w:r w:rsidRPr="00DF1E72">
        <w:rPr>
          <w:rFonts w:ascii="Arial" w:hAnsi="Arial" w:cs="Arial"/>
          <w:b/>
          <w:sz w:val="22"/>
          <w:szCs w:val="24"/>
        </w:rPr>
        <w:t>Le compte de Résultats.</w:t>
      </w:r>
    </w:p>
    <w:p w:rsidR="00D72234" w:rsidRPr="00DF1E72" w:rsidRDefault="00D72234" w:rsidP="00D72234">
      <w:pPr>
        <w:pStyle w:val="Paragraphedeliste"/>
        <w:ind w:left="1080"/>
        <w:rPr>
          <w:rFonts w:ascii="Arial" w:hAnsi="Arial" w:cs="Arial"/>
          <w:sz w:val="22"/>
          <w:szCs w:val="24"/>
        </w:rPr>
      </w:pPr>
    </w:p>
    <w:tbl>
      <w:tblPr>
        <w:tblW w:w="9654" w:type="dxa"/>
        <w:tblInd w:w="-497" w:type="dxa"/>
        <w:tblCellMar>
          <w:left w:w="70" w:type="dxa"/>
          <w:right w:w="70" w:type="dxa"/>
        </w:tblCellMar>
        <w:tblLook w:val="04A0" w:firstRow="1" w:lastRow="0" w:firstColumn="1" w:lastColumn="0" w:noHBand="0" w:noVBand="1"/>
      </w:tblPr>
      <w:tblGrid>
        <w:gridCol w:w="3843"/>
        <w:gridCol w:w="1275"/>
        <w:gridCol w:w="851"/>
        <w:gridCol w:w="1417"/>
        <w:gridCol w:w="851"/>
        <w:gridCol w:w="1417"/>
      </w:tblGrid>
      <w:tr w:rsidR="00235B61" w:rsidRPr="00C220F5" w:rsidTr="00331EB5">
        <w:trPr>
          <w:trHeight w:val="375"/>
        </w:trPr>
        <w:tc>
          <w:tcPr>
            <w:tcW w:w="3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35B61" w:rsidRPr="00FC2354" w:rsidRDefault="00235B61" w:rsidP="00F4498D">
            <w:pPr>
              <w:jc w:val="center"/>
              <w:rPr>
                <w:b/>
                <w:bCs/>
                <w:sz w:val="28"/>
                <w:szCs w:val="28"/>
                <w:lang w:eastAsia="fr-BE"/>
              </w:rPr>
            </w:pPr>
            <w:r w:rsidRPr="00FC2354">
              <w:rPr>
                <w:b/>
                <w:bCs/>
                <w:sz w:val="28"/>
                <w:szCs w:val="28"/>
                <w:lang w:eastAsia="fr-BE"/>
              </w:rPr>
              <w:t>Les recettes</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235B61" w:rsidRPr="00501D77" w:rsidRDefault="00235B61" w:rsidP="00F4498D">
            <w:pPr>
              <w:jc w:val="center"/>
              <w:rPr>
                <w:rFonts w:ascii="Arial" w:hAnsi="Arial" w:cs="Arial"/>
                <w:b/>
                <w:bCs/>
                <w:szCs w:val="24"/>
                <w:lang w:eastAsia="fr-BE"/>
              </w:rPr>
            </w:pPr>
            <w:r w:rsidRPr="00501D77">
              <w:rPr>
                <w:rFonts w:ascii="Arial" w:hAnsi="Arial" w:cs="Arial"/>
                <w:b/>
                <w:bCs/>
                <w:szCs w:val="24"/>
                <w:lang w:eastAsia="fr-BE"/>
              </w:rPr>
              <w:t>2013</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235B61" w:rsidRPr="00501D77" w:rsidRDefault="00235B61" w:rsidP="00F4498D">
            <w:pPr>
              <w:jc w:val="center"/>
              <w:rPr>
                <w:rFonts w:ascii="Arial" w:hAnsi="Arial" w:cs="Arial"/>
                <w:b/>
                <w:bCs/>
                <w:szCs w:val="24"/>
                <w:lang w:eastAsia="fr-BE"/>
              </w:rPr>
            </w:pP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235B61" w:rsidRPr="00501D77" w:rsidRDefault="00235B61" w:rsidP="00F4498D">
            <w:pPr>
              <w:jc w:val="center"/>
              <w:rPr>
                <w:rFonts w:ascii="Arial" w:hAnsi="Arial" w:cs="Arial"/>
                <w:b/>
                <w:bCs/>
                <w:szCs w:val="24"/>
                <w:lang w:eastAsia="fr-BE"/>
              </w:rPr>
            </w:pPr>
            <w:r w:rsidRPr="00501D77">
              <w:rPr>
                <w:rFonts w:ascii="Arial" w:hAnsi="Arial" w:cs="Arial"/>
                <w:b/>
                <w:bCs/>
                <w:szCs w:val="24"/>
                <w:lang w:eastAsia="fr-BE"/>
              </w:rPr>
              <w:t>2012</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235B61" w:rsidRPr="00501D77" w:rsidRDefault="00235B61" w:rsidP="00F4498D">
            <w:pPr>
              <w:jc w:val="center"/>
              <w:rPr>
                <w:rFonts w:ascii="Arial" w:hAnsi="Arial" w:cs="Arial"/>
                <w:b/>
                <w:bCs/>
                <w:szCs w:val="24"/>
                <w:lang w:eastAsia="fr-BE"/>
              </w:rPr>
            </w:pP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235B61" w:rsidRPr="00501D77" w:rsidRDefault="00235B61" w:rsidP="00F4498D">
            <w:pPr>
              <w:jc w:val="center"/>
              <w:rPr>
                <w:rFonts w:ascii="Arial" w:hAnsi="Arial" w:cs="Arial"/>
                <w:b/>
                <w:bCs/>
                <w:szCs w:val="24"/>
                <w:lang w:eastAsia="fr-BE"/>
              </w:rPr>
            </w:pPr>
            <w:r w:rsidRPr="00501D77">
              <w:rPr>
                <w:rFonts w:ascii="Arial" w:hAnsi="Arial" w:cs="Arial"/>
                <w:b/>
                <w:bCs/>
                <w:szCs w:val="24"/>
                <w:lang w:eastAsia="fr-BE"/>
              </w:rPr>
              <w:t>Var 13/12</w:t>
            </w:r>
          </w:p>
        </w:tc>
      </w:tr>
      <w:tr w:rsidR="00235B61" w:rsidRPr="00C220F5"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F4498D">
            <w:pPr>
              <w:rPr>
                <w:rFonts w:ascii="Arial" w:hAnsi="Arial" w:cs="Arial"/>
                <w:sz w:val="20"/>
                <w:lang w:eastAsia="fr-BE"/>
              </w:rPr>
            </w:pPr>
            <w:r w:rsidRPr="002F7698">
              <w:rPr>
                <w:rFonts w:ascii="Arial" w:hAnsi="Arial" w:cs="Arial"/>
                <w:sz w:val="20"/>
                <w:lang w:eastAsia="fr-BE"/>
              </w:rPr>
              <w:t>Collecte</w:t>
            </w:r>
            <w:r w:rsidR="00DF1E72" w:rsidRPr="002F7698">
              <w:rPr>
                <w:rFonts w:ascii="Arial" w:hAnsi="Arial" w:cs="Arial"/>
                <w:sz w:val="20"/>
                <w:lang w:eastAsia="fr-BE"/>
              </w:rPr>
              <w:t>s</w:t>
            </w:r>
            <w:r w:rsidRPr="002F7698">
              <w:rPr>
                <w:rFonts w:ascii="Arial" w:hAnsi="Arial" w:cs="Arial"/>
                <w:sz w:val="20"/>
                <w:lang w:eastAsia="fr-BE"/>
              </w:rPr>
              <w:t xml:space="preserve"> de fonds </w:t>
            </w:r>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348.787</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46%</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221.468</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35%</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57%</w:t>
            </w:r>
          </w:p>
        </w:tc>
      </w:tr>
      <w:tr w:rsidR="00235B61" w:rsidRPr="00C220F5"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DF1E72">
            <w:pPr>
              <w:rPr>
                <w:rFonts w:ascii="Arial" w:hAnsi="Arial" w:cs="Arial"/>
                <w:sz w:val="20"/>
                <w:lang w:eastAsia="fr-BE"/>
              </w:rPr>
            </w:pPr>
            <w:r w:rsidRPr="002F7698">
              <w:rPr>
                <w:rFonts w:ascii="Arial" w:hAnsi="Arial" w:cs="Arial"/>
                <w:sz w:val="20"/>
                <w:lang w:eastAsia="fr-BE"/>
              </w:rPr>
              <w:t>Vente</w:t>
            </w:r>
            <w:r w:rsidR="00DF1E72" w:rsidRPr="002F7698">
              <w:rPr>
                <w:rFonts w:ascii="Arial" w:hAnsi="Arial" w:cs="Arial"/>
                <w:sz w:val="20"/>
                <w:lang w:eastAsia="fr-BE"/>
              </w:rPr>
              <w:t>s</w:t>
            </w:r>
            <w:r w:rsidRPr="002F7698">
              <w:rPr>
                <w:rFonts w:ascii="Arial" w:hAnsi="Arial" w:cs="Arial"/>
                <w:sz w:val="20"/>
                <w:lang w:eastAsia="fr-BE"/>
              </w:rPr>
              <w:t xml:space="preserve"> broderie</w:t>
            </w:r>
            <w:r w:rsidR="00DF1E72" w:rsidRPr="002F7698">
              <w:rPr>
                <w:rFonts w:ascii="Arial" w:hAnsi="Arial" w:cs="Arial"/>
                <w:sz w:val="20"/>
                <w:lang w:eastAsia="fr-BE"/>
              </w:rPr>
              <w:t>s</w:t>
            </w:r>
            <w:r w:rsidRPr="002F7698">
              <w:rPr>
                <w:rFonts w:ascii="Arial" w:hAnsi="Arial" w:cs="Arial"/>
                <w:sz w:val="20"/>
                <w:lang w:eastAsia="fr-BE"/>
              </w:rPr>
              <w:t xml:space="preserve"> </w:t>
            </w:r>
            <w:proofErr w:type="spellStart"/>
            <w:r w:rsidR="00DF1E72" w:rsidRPr="002F7698">
              <w:rPr>
                <w:rFonts w:ascii="Arial" w:hAnsi="Arial" w:cs="Arial"/>
                <w:sz w:val="20"/>
                <w:lang w:eastAsia="fr-BE"/>
              </w:rPr>
              <w:t>Kisany</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269.818</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36%</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247.849</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39%</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9%</w:t>
            </w:r>
          </w:p>
        </w:tc>
      </w:tr>
      <w:tr w:rsidR="00235B61" w:rsidRPr="00C220F5"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DF1E72">
            <w:pPr>
              <w:rPr>
                <w:rFonts w:ascii="Arial" w:hAnsi="Arial" w:cs="Arial"/>
                <w:sz w:val="20"/>
                <w:lang w:eastAsia="fr-BE"/>
              </w:rPr>
            </w:pPr>
            <w:r w:rsidRPr="002F7698">
              <w:rPr>
                <w:rFonts w:ascii="Arial" w:hAnsi="Arial" w:cs="Arial"/>
                <w:sz w:val="20"/>
                <w:lang w:eastAsia="fr-BE"/>
              </w:rPr>
              <w:t xml:space="preserve">Collecte pour </w:t>
            </w:r>
            <w:r w:rsidR="00DF1E72" w:rsidRPr="002F7698">
              <w:rPr>
                <w:rFonts w:ascii="Arial" w:hAnsi="Arial" w:cs="Arial"/>
                <w:sz w:val="20"/>
                <w:lang w:eastAsia="fr-BE"/>
              </w:rPr>
              <w:t>FNG</w:t>
            </w:r>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43.245</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6%</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3.330</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1.199%</w:t>
            </w:r>
          </w:p>
        </w:tc>
      </w:tr>
      <w:tr w:rsidR="00235B61" w:rsidRPr="00C220F5"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DF1E72">
            <w:pPr>
              <w:rPr>
                <w:rFonts w:ascii="Arial" w:hAnsi="Arial" w:cs="Arial"/>
                <w:sz w:val="20"/>
                <w:lang w:eastAsia="fr-BE"/>
              </w:rPr>
            </w:pPr>
            <w:r w:rsidRPr="002F7698">
              <w:rPr>
                <w:rFonts w:ascii="Arial" w:hAnsi="Arial" w:cs="Arial"/>
                <w:sz w:val="20"/>
                <w:lang w:eastAsia="fr-BE"/>
              </w:rPr>
              <w:t xml:space="preserve">Subside WBI </w:t>
            </w:r>
            <w:r w:rsidR="00DF1E72" w:rsidRPr="002F7698">
              <w:rPr>
                <w:rFonts w:ascii="Arial" w:hAnsi="Arial" w:cs="Arial"/>
                <w:sz w:val="20"/>
                <w:lang w:eastAsia="fr-BE"/>
              </w:rPr>
              <w:t>FCG</w:t>
            </w:r>
            <w:r w:rsidRPr="002F7698">
              <w:rPr>
                <w:rFonts w:ascii="Arial" w:hAnsi="Arial" w:cs="Arial"/>
                <w:sz w:val="20"/>
                <w:lang w:eastAsia="fr-BE"/>
              </w:rPr>
              <w:t xml:space="preserve"> / </w:t>
            </w:r>
            <w:proofErr w:type="spellStart"/>
            <w:r w:rsidRPr="002F7698">
              <w:rPr>
                <w:rFonts w:ascii="Arial" w:hAnsi="Arial" w:cs="Arial"/>
                <w:sz w:val="20"/>
                <w:lang w:eastAsia="fr-BE"/>
              </w:rPr>
              <w:t>Amani</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D74EDC" w:rsidP="00F4498D">
            <w:pPr>
              <w:jc w:val="center"/>
              <w:rPr>
                <w:rFonts w:ascii="Arial" w:hAnsi="Arial" w:cs="Arial"/>
                <w:sz w:val="20"/>
                <w:lang w:eastAsia="fr-BE"/>
              </w:rPr>
            </w:pPr>
            <w:r>
              <w:rPr>
                <w:rFonts w:ascii="Arial" w:hAnsi="Arial" w:cs="Arial"/>
                <w:sz w:val="20"/>
                <w:lang w:eastAsia="fr-BE"/>
              </w:rPr>
              <w:t>86.626</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11%</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27.185</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4%</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217%</w:t>
            </w:r>
          </w:p>
        </w:tc>
      </w:tr>
      <w:tr w:rsidR="00235B61" w:rsidRPr="00C220F5"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DF1E72">
            <w:pPr>
              <w:rPr>
                <w:rFonts w:ascii="Arial" w:hAnsi="Arial" w:cs="Arial"/>
                <w:sz w:val="20"/>
                <w:lang w:eastAsia="fr-BE"/>
              </w:rPr>
            </w:pPr>
            <w:r w:rsidRPr="002F7698">
              <w:rPr>
                <w:rFonts w:ascii="Arial" w:hAnsi="Arial" w:cs="Arial"/>
                <w:sz w:val="20"/>
                <w:lang w:eastAsia="fr-BE"/>
              </w:rPr>
              <w:t xml:space="preserve">Evènements </w:t>
            </w:r>
            <w:r w:rsidR="00DF1E72" w:rsidRPr="002F7698">
              <w:rPr>
                <w:rFonts w:ascii="Arial" w:hAnsi="Arial" w:cs="Arial"/>
                <w:sz w:val="20"/>
                <w:lang w:eastAsia="fr-BE"/>
              </w:rPr>
              <w:t>&amp;</w:t>
            </w:r>
            <w:r w:rsidRPr="002F7698">
              <w:rPr>
                <w:rFonts w:ascii="Arial" w:hAnsi="Arial" w:cs="Arial"/>
                <w:sz w:val="20"/>
                <w:lang w:eastAsia="fr-BE"/>
              </w:rPr>
              <w:t xml:space="preserve"> Autres</w:t>
            </w:r>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D74EDC" w:rsidP="00F4498D">
            <w:pPr>
              <w:jc w:val="center"/>
              <w:rPr>
                <w:rFonts w:ascii="Arial" w:hAnsi="Arial" w:cs="Arial"/>
                <w:sz w:val="20"/>
                <w:lang w:eastAsia="fr-BE"/>
              </w:rPr>
            </w:pPr>
            <w:r>
              <w:rPr>
                <w:rFonts w:ascii="Arial" w:hAnsi="Arial" w:cs="Arial"/>
                <w:sz w:val="20"/>
                <w:lang w:eastAsia="fr-BE"/>
              </w:rPr>
              <w:t>8.372</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128.642</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20%</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-93%</w:t>
            </w:r>
          </w:p>
        </w:tc>
      </w:tr>
      <w:tr w:rsidR="00FC2354" w:rsidRPr="00C220F5"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FC2354" w:rsidRPr="002F7698" w:rsidRDefault="00FC2354" w:rsidP="00FC2354">
            <w:pPr>
              <w:rPr>
                <w:rFonts w:ascii="Arial" w:hAnsi="Arial" w:cs="Arial"/>
                <w:bCs/>
                <w:sz w:val="20"/>
                <w:lang w:eastAsia="fr-BE"/>
              </w:rPr>
            </w:pPr>
            <w:r w:rsidRPr="002F7698">
              <w:rPr>
                <w:rFonts w:ascii="Arial" w:hAnsi="Arial" w:cs="Arial"/>
                <w:bCs/>
                <w:sz w:val="20"/>
                <w:lang w:eastAsia="fr-BE"/>
              </w:rPr>
              <w:t>Produits financier</w:t>
            </w:r>
            <w:r w:rsidR="00DF1E72" w:rsidRPr="002F7698">
              <w:rPr>
                <w:rFonts w:ascii="Arial" w:hAnsi="Arial" w:cs="Arial"/>
                <w:bCs/>
                <w:sz w:val="20"/>
                <w:lang w:eastAsia="fr-BE"/>
              </w:rPr>
              <w:t>s</w:t>
            </w:r>
          </w:p>
        </w:tc>
        <w:tc>
          <w:tcPr>
            <w:tcW w:w="1275" w:type="dxa"/>
            <w:tcBorders>
              <w:top w:val="nil"/>
              <w:left w:val="nil"/>
              <w:bottom w:val="single" w:sz="4" w:space="0" w:color="auto"/>
              <w:right w:val="single" w:sz="4" w:space="0" w:color="auto"/>
            </w:tcBorders>
            <w:shd w:val="clear" w:color="auto" w:fill="auto"/>
            <w:noWrap/>
            <w:vAlign w:val="bottom"/>
            <w:hideMark/>
          </w:tcPr>
          <w:p w:rsidR="00FC2354" w:rsidRPr="002F7698" w:rsidRDefault="00FC2354" w:rsidP="00D74EDC">
            <w:pPr>
              <w:rPr>
                <w:rFonts w:ascii="Arial" w:hAnsi="Arial" w:cs="Arial"/>
                <w:bCs/>
                <w:sz w:val="20"/>
                <w:lang w:eastAsia="fr-BE"/>
              </w:rPr>
            </w:pPr>
          </w:p>
        </w:tc>
        <w:tc>
          <w:tcPr>
            <w:tcW w:w="851"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2.880</w:t>
            </w:r>
          </w:p>
        </w:tc>
        <w:tc>
          <w:tcPr>
            <w:tcW w:w="851"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c>
          <w:tcPr>
            <w:tcW w:w="1417"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-74%</w:t>
            </w:r>
          </w:p>
        </w:tc>
      </w:tr>
      <w:tr w:rsidR="00FC2354" w:rsidRPr="00C220F5" w:rsidTr="00331EB5">
        <w:trPr>
          <w:trHeight w:val="390"/>
        </w:trPr>
        <w:tc>
          <w:tcPr>
            <w:tcW w:w="3843" w:type="dxa"/>
            <w:tcBorders>
              <w:top w:val="nil"/>
              <w:left w:val="single" w:sz="8" w:space="0" w:color="auto"/>
              <w:bottom w:val="single" w:sz="8" w:space="0" w:color="auto"/>
              <w:right w:val="single" w:sz="8" w:space="0" w:color="auto"/>
            </w:tcBorders>
            <w:shd w:val="clear" w:color="auto" w:fill="auto"/>
            <w:noWrap/>
            <w:vAlign w:val="center"/>
            <w:hideMark/>
          </w:tcPr>
          <w:p w:rsidR="00FC2354" w:rsidRPr="002F7698" w:rsidRDefault="00FC2354" w:rsidP="00B76150">
            <w:pPr>
              <w:jc w:val="right"/>
              <w:rPr>
                <w:rFonts w:ascii="Arial" w:hAnsi="Arial" w:cs="Arial"/>
                <w:b/>
                <w:bCs/>
                <w:sz w:val="20"/>
                <w:lang w:eastAsia="fr-BE"/>
              </w:rPr>
            </w:pPr>
            <w:r w:rsidRPr="002F7698">
              <w:rPr>
                <w:rFonts w:ascii="Arial" w:hAnsi="Arial" w:cs="Arial"/>
                <w:b/>
                <w:bCs/>
                <w:sz w:val="20"/>
                <w:lang w:eastAsia="fr-BE"/>
              </w:rPr>
              <w:t>Total</w:t>
            </w:r>
          </w:p>
        </w:tc>
        <w:tc>
          <w:tcPr>
            <w:tcW w:w="1275" w:type="dxa"/>
            <w:tcBorders>
              <w:top w:val="nil"/>
              <w:left w:val="nil"/>
              <w:bottom w:val="single" w:sz="8" w:space="0" w:color="auto"/>
              <w:right w:val="single" w:sz="4" w:space="0" w:color="auto"/>
            </w:tcBorders>
            <w:shd w:val="clear" w:color="auto" w:fill="auto"/>
            <w:noWrap/>
            <w:vAlign w:val="center"/>
            <w:hideMark/>
          </w:tcPr>
          <w:p w:rsidR="00FC2354" w:rsidRPr="002F7698" w:rsidRDefault="004362D9" w:rsidP="00B76150">
            <w:pPr>
              <w:jc w:val="center"/>
              <w:rPr>
                <w:rFonts w:ascii="Arial" w:hAnsi="Arial" w:cs="Arial"/>
                <w:b/>
                <w:bCs/>
                <w:sz w:val="20"/>
                <w:lang w:eastAsia="fr-BE"/>
              </w:rPr>
            </w:pPr>
            <w:r>
              <w:rPr>
                <w:rFonts w:ascii="Arial" w:hAnsi="Arial" w:cs="Arial"/>
                <w:b/>
                <w:bCs/>
                <w:sz w:val="20"/>
                <w:lang w:eastAsia="fr-BE"/>
              </w:rPr>
              <w:t>755</w:t>
            </w:r>
            <w:r w:rsidR="00D74EDC">
              <w:rPr>
                <w:rFonts w:ascii="Arial" w:hAnsi="Arial" w:cs="Arial"/>
                <w:b/>
                <w:bCs/>
                <w:sz w:val="20"/>
                <w:lang w:eastAsia="fr-BE"/>
              </w:rPr>
              <w:t>.848</w:t>
            </w:r>
          </w:p>
        </w:tc>
        <w:tc>
          <w:tcPr>
            <w:tcW w:w="851" w:type="dxa"/>
            <w:tcBorders>
              <w:top w:val="nil"/>
              <w:left w:val="nil"/>
              <w:bottom w:val="single" w:sz="8" w:space="0" w:color="auto"/>
              <w:right w:val="single" w:sz="8" w:space="0" w:color="auto"/>
            </w:tcBorders>
            <w:shd w:val="clear" w:color="auto" w:fill="auto"/>
            <w:noWrap/>
            <w:vAlign w:val="center"/>
            <w:hideMark/>
          </w:tcPr>
          <w:p w:rsidR="00FC2354" w:rsidRPr="002F7698" w:rsidRDefault="00FC2354" w:rsidP="00B76150">
            <w:pPr>
              <w:jc w:val="center"/>
              <w:rPr>
                <w:rFonts w:ascii="Arial" w:hAnsi="Arial" w:cs="Arial"/>
                <w:b/>
                <w:bCs/>
                <w:sz w:val="20"/>
                <w:lang w:eastAsia="fr-BE"/>
              </w:rPr>
            </w:pPr>
            <w:r w:rsidRPr="002F7698">
              <w:rPr>
                <w:rFonts w:ascii="Arial" w:hAnsi="Arial" w:cs="Arial"/>
                <w:b/>
                <w:bCs/>
                <w:sz w:val="20"/>
                <w:lang w:eastAsia="fr-BE"/>
              </w:rPr>
              <w:t>100%</w:t>
            </w:r>
          </w:p>
        </w:tc>
        <w:tc>
          <w:tcPr>
            <w:tcW w:w="1417" w:type="dxa"/>
            <w:tcBorders>
              <w:top w:val="nil"/>
              <w:left w:val="nil"/>
              <w:bottom w:val="single" w:sz="8" w:space="0" w:color="auto"/>
              <w:right w:val="single" w:sz="4" w:space="0" w:color="auto"/>
            </w:tcBorders>
            <w:shd w:val="clear" w:color="auto" w:fill="auto"/>
            <w:noWrap/>
            <w:vAlign w:val="center"/>
            <w:hideMark/>
          </w:tcPr>
          <w:p w:rsidR="00FC2354" w:rsidRPr="002F7698" w:rsidRDefault="004362D9" w:rsidP="00B76150">
            <w:pPr>
              <w:jc w:val="center"/>
              <w:rPr>
                <w:rFonts w:ascii="Arial" w:hAnsi="Arial" w:cs="Arial"/>
                <w:b/>
                <w:bCs/>
                <w:sz w:val="20"/>
                <w:lang w:eastAsia="fr-BE"/>
              </w:rPr>
            </w:pPr>
            <w:r>
              <w:rPr>
                <w:rFonts w:ascii="Arial" w:hAnsi="Arial" w:cs="Arial"/>
                <w:b/>
                <w:bCs/>
                <w:sz w:val="20"/>
                <w:lang w:eastAsia="fr-BE"/>
              </w:rPr>
              <w:t>631.354</w:t>
            </w:r>
          </w:p>
        </w:tc>
        <w:tc>
          <w:tcPr>
            <w:tcW w:w="851" w:type="dxa"/>
            <w:tcBorders>
              <w:top w:val="nil"/>
              <w:left w:val="nil"/>
              <w:bottom w:val="single" w:sz="8" w:space="0" w:color="auto"/>
              <w:right w:val="single" w:sz="8" w:space="0" w:color="auto"/>
            </w:tcBorders>
            <w:shd w:val="clear" w:color="auto" w:fill="auto"/>
            <w:noWrap/>
            <w:vAlign w:val="center"/>
            <w:hideMark/>
          </w:tcPr>
          <w:p w:rsidR="00FC2354" w:rsidRPr="002F7698" w:rsidRDefault="00FC2354" w:rsidP="00B76150">
            <w:pPr>
              <w:jc w:val="center"/>
              <w:rPr>
                <w:rFonts w:ascii="Arial" w:hAnsi="Arial" w:cs="Arial"/>
                <w:b/>
                <w:bCs/>
                <w:sz w:val="20"/>
                <w:lang w:eastAsia="fr-BE"/>
              </w:rPr>
            </w:pPr>
            <w:r w:rsidRPr="002F7698">
              <w:rPr>
                <w:rFonts w:ascii="Arial" w:hAnsi="Arial" w:cs="Arial"/>
                <w:b/>
                <w:bCs/>
                <w:sz w:val="20"/>
                <w:lang w:eastAsia="fr-BE"/>
              </w:rPr>
              <w:t>100%</w:t>
            </w:r>
          </w:p>
        </w:tc>
        <w:tc>
          <w:tcPr>
            <w:tcW w:w="1417" w:type="dxa"/>
            <w:tcBorders>
              <w:top w:val="nil"/>
              <w:left w:val="nil"/>
              <w:bottom w:val="single" w:sz="8" w:space="0" w:color="auto"/>
              <w:right w:val="single" w:sz="8" w:space="0" w:color="auto"/>
            </w:tcBorders>
            <w:shd w:val="clear" w:color="auto" w:fill="auto"/>
            <w:noWrap/>
            <w:vAlign w:val="center"/>
            <w:hideMark/>
          </w:tcPr>
          <w:p w:rsidR="00FC2354" w:rsidRPr="002F7698" w:rsidRDefault="00F4498D" w:rsidP="00B76150">
            <w:pPr>
              <w:jc w:val="center"/>
              <w:rPr>
                <w:rFonts w:ascii="Arial" w:hAnsi="Arial" w:cs="Arial"/>
                <w:b/>
                <w:bCs/>
                <w:sz w:val="20"/>
                <w:lang w:eastAsia="fr-BE"/>
              </w:rPr>
            </w:pPr>
            <w:r w:rsidRPr="002F7698">
              <w:rPr>
                <w:rFonts w:ascii="Arial" w:hAnsi="Arial" w:cs="Arial"/>
                <w:b/>
                <w:bCs/>
                <w:sz w:val="20"/>
                <w:lang w:eastAsia="fr-BE"/>
              </w:rPr>
              <w:t xml:space="preserve">+ </w:t>
            </w:r>
            <w:r w:rsidR="00FC2354" w:rsidRPr="002F7698">
              <w:rPr>
                <w:rFonts w:ascii="Arial" w:hAnsi="Arial" w:cs="Arial"/>
                <w:b/>
                <w:bCs/>
                <w:sz w:val="20"/>
                <w:lang w:eastAsia="fr-BE"/>
              </w:rPr>
              <w:t>20%</w:t>
            </w:r>
          </w:p>
        </w:tc>
      </w:tr>
      <w:tr w:rsidR="00235B61" w:rsidRPr="005426A2" w:rsidTr="00331EB5">
        <w:trPr>
          <w:trHeight w:val="375"/>
        </w:trPr>
        <w:tc>
          <w:tcPr>
            <w:tcW w:w="3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35B61" w:rsidRPr="00FC2354" w:rsidRDefault="00235B61" w:rsidP="00F4498D">
            <w:pPr>
              <w:jc w:val="center"/>
              <w:rPr>
                <w:b/>
                <w:bCs/>
                <w:sz w:val="28"/>
                <w:szCs w:val="28"/>
                <w:lang w:eastAsia="fr-BE"/>
              </w:rPr>
            </w:pPr>
            <w:r w:rsidRPr="00FC2354">
              <w:rPr>
                <w:b/>
                <w:bCs/>
                <w:sz w:val="28"/>
                <w:szCs w:val="28"/>
                <w:lang w:eastAsia="fr-BE"/>
              </w:rPr>
              <w:t>Les frais de structure</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235B61" w:rsidRPr="005426A2" w:rsidRDefault="00235B61" w:rsidP="00F4498D">
            <w:pPr>
              <w:jc w:val="center"/>
              <w:rPr>
                <w:b/>
                <w:bCs/>
                <w:szCs w:val="24"/>
                <w:lang w:eastAsia="fr-BE"/>
              </w:rPr>
            </w:pP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235B61" w:rsidRPr="00B76150" w:rsidRDefault="00B76150" w:rsidP="00F4498D">
            <w:pPr>
              <w:jc w:val="center"/>
              <w:rPr>
                <w:b/>
                <w:bCs/>
                <w:sz w:val="16"/>
                <w:szCs w:val="16"/>
                <w:lang w:eastAsia="fr-BE"/>
              </w:rPr>
            </w:pPr>
            <w:r w:rsidRPr="00B76150">
              <w:rPr>
                <w:b/>
                <w:bCs/>
                <w:sz w:val="16"/>
                <w:szCs w:val="16"/>
                <w:lang w:eastAsia="fr-BE"/>
              </w:rPr>
              <w:t>s/recettes</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235B61" w:rsidRPr="005426A2" w:rsidRDefault="00235B61" w:rsidP="00F4498D">
            <w:pPr>
              <w:jc w:val="center"/>
              <w:rPr>
                <w:b/>
                <w:bCs/>
                <w:szCs w:val="24"/>
                <w:lang w:eastAsia="fr-BE"/>
              </w:rPr>
            </w:pP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235B61" w:rsidRPr="005426A2" w:rsidRDefault="00B76150" w:rsidP="00F4498D">
            <w:pPr>
              <w:jc w:val="center"/>
              <w:rPr>
                <w:b/>
                <w:bCs/>
                <w:szCs w:val="24"/>
                <w:lang w:eastAsia="fr-BE"/>
              </w:rPr>
            </w:pPr>
            <w:r w:rsidRPr="00B76150">
              <w:rPr>
                <w:b/>
                <w:bCs/>
                <w:sz w:val="16"/>
                <w:szCs w:val="16"/>
                <w:lang w:eastAsia="fr-BE"/>
              </w:rPr>
              <w:t>s/recettes</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235B61" w:rsidRPr="005426A2" w:rsidRDefault="00235B61" w:rsidP="00F4498D">
            <w:pPr>
              <w:jc w:val="center"/>
              <w:rPr>
                <w:b/>
                <w:bCs/>
                <w:szCs w:val="24"/>
                <w:lang w:eastAsia="fr-BE"/>
              </w:rPr>
            </w:pPr>
          </w:p>
        </w:tc>
      </w:tr>
      <w:tr w:rsidR="00235B61" w:rsidRPr="005426A2"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F4498D">
            <w:pPr>
              <w:rPr>
                <w:rFonts w:ascii="Arial" w:hAnsi="Arial" w:cs="Arial"/>
                <w:sz w:val="20"/>
                <w:lang w:eastAsia="fr-BE"/>
              </w:rPr>
            </w:pPr>
            <w:r w:rsidRPr="002F7698">
              <w:rPr>
                <w:rFonts w:ascii="Arial" w:hAnsi="Arial" w:cs="Arial"/>
                <w:sz w:val="20"/>
                <w:lang w:eastAsia="fr-BE"/>
              </w:rPr>
              <w:t>Marketing</w:t>
            </w:r>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D74EDC" w:rsidP="00F4498D">
            <w:pPr>
              <w:jc w:val="center"/>
              <w:rPr>
                <w:rFonts w:ascii="Arial" w:hAnsi="Arial" w:cs="Arial"/>
                <w:sz w:val="20"/>
                <w:lang w:eastAsia="fr-BE"/>
              </w:rPr>
            </w:pPr>
            <w:r>
              <w:rPr>
                <w:rFonts w:ascii="Arial" w:hAnsi="Arial" w:cs="Arial"/>
                <w:sz w:val="20"/>
                <w:lang w:eastAsia="fr-BE"/>
              </w:rPr>
              <w:t>-2.204</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-3.016</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-34%</w:t>
            </w:r>
          </w:p>
        </w:tc>
      </w:tr>
      <w:tr w:rsidR="00235B61" w:rsidRPr="005426A2"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F4498D">
            <w:pPr>
              <w:rPr>
                <w:rFonts w:ascii="Arial" w:hAnsi="Arial" w:cs="Arial"/>
                <w:sz w:val="20"/>
                <w:lang w:eastAsia="fr-BE"/>
              </w:rPr>
            </w:pPr>
            <w:r w:rsidRPr="002F7698">
              <w:rPr>
                <w:rFonts w:ascii="Arial" w:hAnsi="Arial" w:cs="Arial"/>
                <w:sz w:val="20"/>
                <w:lang w:eastAsia="fr-BE"/>
              </w:rPr>
              <w:t>Honoraires comptables</w:t>
            </w:r>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-1.250</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-1.250</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0%</w:t>
            </w:r>
          </w:p>
        </w:tc>
      </w:tr>
      <w:tr w:rsidR="00235B61" w:rsidRPr="005426A2"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235B61" w:rsidRPr="002F7698" w:rsidRDefault="00235B61" w:rsidP="00F4498D">
            <w:pPr>
              <w:rPr>
                <w:rFonts w:ascii="Arial" w:hAnsi="Arial" w:cs="Arial"/>
                <w:sz w:val="20"/>
                <w:lang w:eastAsia="fr-BE"/>
              </w:rPr>
            </w:pPr>
            <w:r w:rsidRPr="002F7698">
              <w:rPr>
                <w:rFonts w:ascii="Arial" w:hAnsi="Arial" w:cs="Arial"/>
                <w:sz w:val="20"/>
                <w:lang w:eastAsia="fr-BE"/>
              </w:rPr>
              <w:t>Frais généraux</w:t>
            </w:r>
          </w:p>
        </w:tc>
        <w:tc>
          <w:tcPr>
            <w:tcW w:w="1275" w:type="dxa"/>
            <w:tcBorders>
              <w:top w:val="nil"/>
              <w:left w:val="nil"/>
              <w:bottom w:val="single" w:sz="4" w:space="0" w:color="auto"/>
              <w:right w:val="single" w:sz="4" w:space="0" w:color="auto"/>
            </w:tcBorders>
            <w:shd w:val="clear" w:color="auto" w:fill="auto"/>
            <w:noWrap/>
            <w:vAlign w:val="bottom"/>
            <w:hideMark/>
          </w:tcPr>
          <w:p w:rsidR="00235B61" w:rsidRPr="002F7698" w:rsidRDefault="00D74EDC" w:rsidP="005D7175">
            <w:pPr>
              <w:jc w:val="center"/>
              <w:rPr>
                <w:rFonts w:ascii="Arial" w:hAnsi="Arial" w:cs="Arial"/>
                <w:sz w:val="20"/>
                <w:lang w:eastAsia="fr-BE"/>
              </w:rPr>
            </w:pPr>
            <w:r>
              <w:rPr>
                <w:rFonts w:ascii="Arial" w:hAnsi="Arial" w:cs="Arial"/>
                <w:sz w:val="20"/>
                <w:lang w:eastAsia="fr-BE"/>
              </w:rPr>
              <w:t>-2.6</w:t>
            </w:r>
            <w:r w:rsidR="005D7175">
              <w:rPr>
                <w:rFonts w:ascii="Arial" w:hAnsi="Arial" w:cs="Arial"/>
                <w:sz w:val="20"/>
                <w:lang w:eastAsia="fr-BE"/>
              </w:rPr>
              <w:t>88</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-5.701</w:t>
            </w:r>
          </w:p>
        </w:tc>
        <w:tc>
          <w:tcPr>
            <w:tcW w:w="851"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1%</w:t>
            </w:r>
          </w:p>
        </w:tc>
        <w:tc>
          <w:tcPr>
            <w:tcW w:w="1417" w:type="dxa"/>
            <w:tcBorders>
              <w:top w:val="nil"/>
              <w:left w:val="nil"/>
              <w:bottom w:val="single" w:sz="4" w:space="0" w:color="auto"/>
              <w:right w:val="single" w:sz="8" w:space="0" w:color="auto"/>
            </w:tcBorders>
            <w:shd w:val="clear" w:color="auto" w:fill="auto"/>
            <w:noWrap/>
            <w:vAlign w:val="bottom"/>
            <w:hideMark/>
          </w:tcPr>
          <w:p w:rsidR="00235B61" w:rsidRPr="002F7698" w:rsidRDefault="00235B61" w:rsidP="00F4498D">
            <w:pPr>
              <w:jc w:val="center"/>
              <w:rPr>
                <w:rFonts w:ascii="Arial" w:hAnsi="Arial" w:cs="Arial"/>
                <w:sz w:val="20"/>
                <w:lang w:eastAsia="fr-BE"/>
              </w:rPr>
            </w:pPr>
            <w:r w:rsidRPr="002F7698">
              <w:rPr>
                <w:rFonts w:ascii="Arial" w:hAnsi="Arial" w:cs="Arial"/>
                <w:sz w:val="20"/>
                <w:lang w:eastAsia="fr-BE"/>
              </w:rPr>
              <w:t>-78%</w:t>
            </w:r>
          </w:p>
        </w:tc>
      </w:tr>
      <w:tr w:rsidR="00FC2354" w:rsidRPr="005426A2"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FC2354" w:rsidRPr="002F7698" w:rsidRDefault="00FC2354" w:rsidP="00F4498D">
            <w:pPr>
              <w:rPr>
                <w:rFonts w:ascii="Arial" w:hAnsi="Arial" w:cs="Arial"/>
                <w:bCs/>
                <w:sz w:val="20"/>
                <w:lang w:eastAsia="fr-BE"/>
              </w:rPr>
            </w:pPr>
            <w:r w:rsidRPr="002F7698">
              <w:rPr>
                <w:rFonts w:ascii="Arial" w:hAnsi="Arial" w:cs="Arial"/>
                <w:bCs/>
                <w:sz w:val="20"/>
                <w:lang w:eastAsia="fr-BE"/>
              </w:rPr>
              <w:t>Couts Evènements</w:t>
            </w:r>
            <w:r w:rsidR="003F28F5" w:rsidRPr="002F7698">
              <w:rPr>
                <w:rFonts w:ascii="Arial" w:hAnsi="Arial" w:cs="Arial"/>
                <w:bCs/>
                <w:sz w:val="20"/>
                <w:lang w:eastAsia="fr-BE"/>
              </w:rPr>
              <w:t>, dont SB</w:t>
            </w:r>
          </w:p>
        </w:tc>
        <w:tc>
          <w:tcPr>
            <w:tcW w:w="1275" w:type="dxa"/>
            <w:tcBorders>
              <w:top w:val="nil"/>
              <w:left w:val="nil"/>
              <w:bottom w:val="single" w:sz="4" w:space="0" w:color="auto"/>
              <w:right w:val="single" w:sz="4"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-3.102</w:t>
            </w:r>
          </w:p>
        </w:tc>
        <w:tc>
          <w:tcPr>
            <w:tcW w:w="851"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-26.722</w:t>
            </w:r>
          </w:p>
        </w:tc>
        <w:tc>
          <w:tcPr>
            <w:tcW w:w="851"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4%</w:t>
            </w:r>
          </w:p>
        </w:tc>
        <w:tc>
          <w:tcPr>
            <w:tcW w:w="1417"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-88%</w:t>
            </w:r>
          </w:p>
        </w:tc>
      </w:tr>
      <w:tr w:rsidR="00FC2354" w:rsidRPr="005426A2" w:rsidTr="00331EB5">
        <w:trPr>
          <w:trHeight w:val="315"/>
        </w:trPr>
        <w:tc>
          <w:tcPr>
            <w:tcW w:w="3843" w:type="dxa"/>
            <w:tcBorders>
              <w:top w:val="nil"/>
              <w:left w:val="single" w:sz="8" w:space="0" w:color="auto"/>
              <w:bottom w:val="single" w:sz="4" w:space="0" w:color="auto"/>
              <w:right w:val="single" w:sz="8" w:space="0" w:color="auto"/>
            </w:tcBorders>
            <w:shd w:val="clear" w:color="auto" w:fill="auto"/>
            <w:noWrap/>
            <w:vAlign w:val="bottom"/>
            <w:hideMark/>
          </w:tcPr>
          <w:p w:rsidR="00FC2354" w:rsidRPr="002F7698" w:rsidRDefault="00FC2354" w:rsidP="00FC2354">
            <w:pPr>
              <w:rPr>
                <w:rFonts w:ascii="Arial" w:hAnsi="Arial" w:cs="Arial"/>
                <w:bCs/>
                <w:sz w:val="20"/>
                <w:lang w:eastAsia="fr-BE"/>
              </w:rPr>
            </w:pPr>
            <w:r w:rsidRPr="002F7698">
              <w:rPr>
                <w:rFonts w:ascii="Arial" w:hAnsi="Arial" w:cs="Arial"/>
                <w:bCs/>
                <w:sz w:val="20"/>
                <w:lang w:eastAsia="fr-BE"/>
              </w:rPr>
              <w:t>Charges financières</w:t>
            </w:r>
          </w:p>
        </w:tc>
        <w:tc>
          <w:tcPr>
            <w:tcW w:w="1275" w:type="dxa"/>
            <w:tcBorders>
              <w:top w:val="nil"/>
              <w:left w:val="nil"/>
              <w:bottom w:val="single" w:sz="4" w:space="0" w:color="auto"/>
              <w:right w:val="single" w:sz="4" w:space="0" w:color="auto"/>
            </w:tcBorders>
            <w:shd w:val="clear" w:color="auto" w:fill="auto"/>
            <w:noWrap/>
            <w:vAlign w:val="bottom"/>
            <w:hideMark/>
          </w:tcPr>
          <w:p w:rsidR="00FC2354" w:rsidRPr="002F7698" w:rsidRDefault="00D74EDC" w:rsidP="00F4498D">
            <w:pPr>
              <w:jc w:val="center"/>
              <w:rPr>
                <w:rFonts w:ascii="Arial" w:hAnsi="Arial" w:cs="Arial"/>
                <w:bCs/>
                <w:sz w:val="20"/>
                <w:lang w:eastAsia="fr-BE"/>
              </w:rPr>
            </w:pPr>
            <w:r>
              <w:rPr>
                <w:rFonts w:ascii="Arial" w:hAnsi="Arial" w:cs="Arial"/>
                <w:bCs/>
                <w:sz w:val="20"/>
                <w:lang w:eastAsia="fr-BE"/>
              </w:rPr>
              <w:t>-4.030</w:t>
            </w:r>
          </w:p>
        </w:tc>
        <w:tc>
          <w:tcPr>
            <w:tcW w:w="851"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c>
          <w:tcPr>
            <w:tcW w:w="851"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c>
          <w:tcPr>
            <w:tcW w:w="1417" w:type="dxa"/>
            <w:tcBorders>
              <w:top w:val="nil"/>
              <w:left w:val="nil"/>
              <w:bottom w:val="single" w:sz="4"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bCs/>
                <w:sz w:val="20"/>
                <w:lang w:eastAsia="fr-BE"/>
              </w:rPr>
            </w:pPr>
            <w:r w:rsidRPr="002F7698">
              <w:rPr>
                <w:rFonts w:ascii="Arial" w:hAnsi="Arial" w:cs="Arial"/>
                <w:bCs/>
                <w:sz w:val="20"/>
                <w:lang w:eastAsia="fr-BE"/>
              </w:rPr>
              <w:t>0%</w:t>
            </w:r>
          </w:p>
        </w:tc>
      </w:tr>
      <w:tr w:rsidR="00FC2354" w:rsidRPr="005426A2" w:rsidTr="00331EB5">
        <w:trPr>
          <w:trHeight w:val="330"/>
        </w:trPr>
        <w:tc>
          <w:tcPr>
            <w:tcW w:w="3843" w:type="dxa"/>
            <w:tcBorders>
              <w:top w:val="nil"/>
              <w:left w:val="single" w:sz="8" w:space="0" w:color="auto"/>
              <w:bottom w:val="single" w:sz="8" w:space="0" w:color="auto"/>
              <w:right w:val="single" w:sz="8" w:space="0" w:color="auto"/>
            </w:tcBorders>
            <w:shd w:val="clear" w:color="auto" w:fill="auto"/>
            <w:noWrap/>
            <w:vAlign w:val="bottom"/>
            <w:hideMark/>
          </w:tcPr>
          <w:p w:rsidR="00FC2354" w:rsidRPr="002F7698" w:rsidRDefault="00FC2354" w:rsidP="00F4498D">
            <w:pPr>
              <w:rPr>
                <w:rFonts w:ascii="Arial" w:hAnsi="Arial" w:cs="Arial"/>
                <w:sz w:val="20"/>
                <w:lang w:eastAsia="fr-BE"/>
              </w:rPr>
            </w:pPr>
            <w:r w:rsidRPr="002F7698">
              <w:rPr>
                <w:rFonts w:ascii="Arial" w:hAnsi="Arial" w:cs="Arial"/>
                <w:sz w:val="20"/>
                <w:lang w:eastAsia="fr-BE"/>
              </w:rPr>
              <w:t>Impôts</w:t>
            </w:r>
          </w:p>
        </w:tc>
        <w:tc>
          <w:tcPr>
            <w:tcW w:w="1275" w:type="dxa"/>
            <w:tcBorders>
              <w:top w:val="nil"/>
              <w:left w:val="nil"/>
              <w:bottom w:val="single" w:sz="8" w:space="0" w:color="auto"/>
              <w:right w:val="single" w:sz="4" w:space="0" w:color="auto"/>
            </w:tcBorders>
            <w:shd w:val="clear" w:color="auto" w:fill="auto"/>
            <w:noWrap/>
            <w:vAlign w:val="bottom"/>
            <w:hideMark/>
          </w:tcPr>
          <w:p w:rsidR="00FC2354" w:rsidRPr="002F7698" w:rsidRDefault="00FC2354" w:rsidP="00F4498D">
            <w:pPr>
              <w:jc w:val="center"/>
              <w:rPr>
                <w:rFonts w:ascii="Arial" w:hAnsi="Arial" w:cs="Arial"/>
                <w:sz w:val="20"/>
                <w:lang w:eastAsia="fr-BE"/>
              </w:rPr>
            </w:pPr>
            <w:r w:rsidRPr="002F7698">
              <w:rPr>
                <w:rFonts w:ascii="Arial" w:hAnsi="Arial" w:cs="Arial"/>
                <w:sz w:val="20"/>
                <w:lang w:eastAsia="fr-BE"/>
              </w:rPr>
              <w:t>-120</w:t>
            </w:r>
          </w:p>
        </w:tc>
        <w:tc>
          <w:tcPr>
            <w:tcW w:w="851" w:type="dxa"/>
            <w:tcBorders>
              <w:top w:val="nil"/>
              <w:left w:val="nil"/>
              <w:bottom w:val="single" w:sz="8"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8" w:space="0" w:color="auto"/>
              <w:right w:val="single" w:sz="4" w:space="0" w:color="auto"/>
            </w:tcBorders>
            <w:shd w:val="clear" w:color="auto" w:fill="auto"/>
            <w:noWrap/>
            <w:vAlign w:val="bottom"/>
            <w:hideMark/>
          </w:tcPr>
          <w:p w:rsidR="00FC2354" w:rsidRPr="002F7698" w:rsidRDefault="00FC2354" w:rsidP="00F4498D">
            <w:pPr>
              <w:jc w:val="center"/>
              <w:rPr>
                <w:rFonts w:ascii="Arial" w:hAnsi="Arial" w:cs="Arial"/>
                <w:sz w:val="20"/>
                <w:lang w:eastAsia="fr-BE"/>
              </w:rPr>
            </w:pPr>
            <w:r w:rsidRPr="002F7698">
              <w:rPr>
                <w:rFonts w:ascii="Arial" w:hAnsi="Arial" w:cs="Arial"/>
                <w:sz w:val="20"/>
                <w:lang w:eastAsia="fr-BE"/>
              </w:rPr>
              <w:t>-731</w:t>
            </w:r>
          </w:p>
        </w:tc>
        <w:tc>
          <w:tcPr>
            <w:tcW w:w="851" w:type="dxa"/>
            <w:tcBorders>
              <w:top w:val="nil"/>
              <w:left w:val="nil"/>
              <w:bottom w:val="single" w:sz="8"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8" w:space="0" w:color="auto"/>
              <w:right w:val="single" w:sz="8" w:space="0" w:color="auto"/>
            </w:tcBorders>
            <w:shd w:val="clear" w:color="auto" w:fill="auto"/>
            <w:noWrap/>
            <w:vAlign w:val="bottom"/>
            <w:hideMark/>
          </w:tcPr>
          <w:p w:rsidR="00FC2354" w:rsidRPr="002F7698" w:rsidRDefault="00FC2354" w:rsidP="00F4498D">
            <w:pPr>
              <w:jc w:val="center"/>
              <w:rPr>
                <w:rFonts w:ascii="Arial" w:hAnsi="Arial" w:cs="Arial"/>
                <w:sz w:val="20"/>
                <w:lang w:eastAsia="fr-BE"/>
              </w:rPr>
            </w:pPr>
            <w:r w:rsidRPr="002F7698">
              <w:rPr>
                <w:rFonts w:ascii="Arial" w:hAnsi="Arial" w:cs="Arial"/>
                <w:sz w:val="20"/>
                <w:lang w:eastAsia="fr-BE"/>
              </w:rPr>
              <w:t>-84%</w:t>
            </w:r>
          </w:p>
        </w:tc>
      </w:tr>
      <w:tr w:rsidR="00FC2354" w:rsidRPr="005426A2" w:rsidTr="00331EB5">
        <w:trPr>
          <w:trHeight w:val="390"/>
        </w:trPr>
        <w:tc>
          <w:tcPr>
            <w:tcW w:w="3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2354" w:rsidRPr="002F7698" w:rsidRDefault="00FC2354" w:rsidP="00B76150">
            <w:pPr>
              <w:jc w:val="right"/>
              <w:rPr>
                <w:rFonts w:ascii="Arial" w:hAnsi="Arial" w:cs="Arial"/>
                <w:b/>
                <w:bCs/>
                <w:sz w:val="20"/>
                <w:lang w:eastAsia="fr-BE"/>
              </w:rPr>
            </w:pPr>
            <w:r w:rsidRPr="002F7698">
              <w:rPr>
                <w:rFonts w:ascii="Arial" w:hAnsi="Arial" w:cs="Arial"/>
                <w:b/>
                <w:bCs/>
                <w:sz w:val="20"/>
                <w:lang w:eastAsia="fr-BE"/>
              </w:rPr>
              <w:t>Total</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FC2354" w:rsidRPr="002F7698" w:rsidRDefault="00FC2354" w:rsidP="00B76150">
            <w:pPr>
              <w:jc w:val="center"/>
              <w:rPr>
                <w:rFonts w:ascii="Arial" w:hAnsi="Arial" w:cs="Arial"/>
                <w:b/>
                <w:bCs/>
                <w:sz w:val="20"/>
                <w:lang w:eastAsia="fr-BE"/>
              </w:rPr>
            </w:pPr>
            <w:r w:rsidRPr="002F7698">
              <w:rPr>
                <w:rFonts w:ascii="Arial" w:hAnsi="Arial" w:cs="Arial"/>
                <w:b/>
                <w:bCs/>
                <w:sz w:val="20"/>
                <w:lang w:eastAsia="fr-BE"/>
              </w:rPr>
              <w:t>-</w:t>
            </w:r>
            <w:r w:rsidR="00D74EDC">
              <w:rPr>
                <w:rFonts w:ascii="Arial" w:hAnsi="Arial" w:cs="Arial"/>
                <w:b/>
                <w:bCs/>
                <w:sz w:val="20"/>
                <w:lang w:eastAsia="fr-BE"/>
              </w:rPr>
              <w:t xml:space="preserve"> 13.39</w:t>
            </w:r>
            <w:r w:rsidR="005D7175">
              <w:rPr>
                <w:rFonts w:ascii="Arial" w:hAnsi="Arial" w:cs="Arial"/>
                <w:b/>
                <w:bCs/>
                <w:sz w:val="20"/>
                <w:lang w:eastAsia="fr-BE"/>
              </w:rPr>
              <w:t>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C2354" w:rsidRPr="002F7698" w:rsidRDefault="00D74EDC" w:rsidP="00B76150">
            <w:pPr>
              <w:jc w:val="center"/>
              <w:rPr>
                <w:rFonts w:ascii="Arial" w:hAnsi="Arial" w:cs="Arial"/>
                <w:b/>
                <w:bCs/>
                <w:sz w:val="20"/>
                <w:lang w:eastAsia="fr-BE"/>
              </w:rPr>
            </w:pPr>
            <w:r>
              <w:rPr>
                <w:rFonts w:ascii="Arial" w:hAnsi="Arial" w:cs="Arial"/>
                <w:b/>
                <w:bCs/>
                <w:sz w:val="20"/>
                <w:lang w:eastAsia="fr-BE"/>
              </w:rPr>
              <w:t>2</w:t>
            </w:r>
            <w:r w:rsidR="00FC2354" w:rsidRPr="002F7698">
              <w:rPr>
                <w:rFonts w:ascii="Arial" w:hAnsi="Arial" w:cs="Arial"/>
                <w:b/>
                <w:bCs/>
                <w:sz w:val="20"/>
                <w:lang w:eastAsia="fr-BE"/>
              </w:rPr>
              <w:t>%</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FC2354" w:rsidRPr="002F7698" w:rsidRDefault="00FC2354" w:rsidP="00B76150">
            <w:pPr>
              <w:jc w:val="center"/>
              <w:rPr>
                <w:rFonts w:ascii="Arial" w:hAnsi="Arial" w:cs="Arial"/>
                <w:b/>
                <w:bCs/>
                <w:sz w:val="20"/>
                <w:lang w:eastAsia="fr-BE"/>
              </w:rPr>
            </w:pPr>
            <w:r w:rsidRPr="002F7698">
              <w:rPr>
                <w:rFonts w:ascii="Arial" w:hAnsi="Arial" w:cs="Arial"/>
                <w:b/>
                <w:bCs/>
                <w:sz w:val="20"/>
                <w:lang w:eastAsia="fr-BE"/>
              </w:rPr>
              <w:t>-</w:t>
            </w:r>
            <w:r w:rsidR="00F4498D" w:rsidRPr="002F7698">
              <w:rPr>
                <w:rFonts w:ascii="Arial" w:hAnsi="Arial" w:cs="Arial"/>
                <w:b/>
                <w:bCs/>
                <w:sz w:val="20"/>
                <w:lang w:eastAsia="fr-BE"/>
              </w:rPr>
              <w:t xml:space="preserve"> 37.420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FC2354" w:rsidRPr="002F7698" w:rsidRDefault="00B76150" w:rsidP="00B76150">
            <w:pPr>
              <w:jc w:val="center"/>
              <w:rPr>
                <w:rFonts w:ascii="Arial" w:hAnsi="Arial" w:cs="Arial"/>
                <w:b/>
                <w:bCs/>
                <w:sz w:val="20"/>
                <w:lang w:eastAsia="fr-BE"/>
              </w:rPr>
            </w:pPr>
            <w:r w:rsidRPr="002F7698">
              <w:rPr>
                <w:rFonts w:ascii="Arial" w:hAnsi="Arial" w:cs="Arial"/>
                <w:b/>
                <w:bCs/>
                <w:sz w:val="20"/>
                <w:lang w:eastAsia="fr-BE"/>
              </w:rPr>
              <w:t>6</w:t>
            </w:r>
            <w:r w:rsidR="00FC2354" w:rsidRPr="002F7698">
              <w:rPr>
                <w:rFonts w:ascii="Arial" w:hAnsi="Arial" w:cs="Arial"/>
                <w:b/>
                <w:bCs/>
                <w:sz w:val="20"/>
                <w:lang w:eastAsia="fr-BE"/>
              </w:rPr>
              <w:t>%</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FC2354" w:rsidRPr="002F7698" w:rsidRDefault="00FC2354" w:rsidP="00B76150">
            <w:pPr>
              <w:jc w:val="center"/>
              <w:rPr>
                <w:rFonts w:ascii="Arial" w:hAnsi="Arial" w:cs="Arial"/>
                <w:b/>
                <w:bCs/>
                <w:sz w:val="20"/>
                <w:lang w:eastAsia="fr-BE"/>
              </w:rPr>
            </w:pPr>
            <w:r w:rsidRPr="002F7698">
              <w:rPr>
                <w:rFonts w:ascii="Arial" w:hAnsi="Arial" w:cs="Arial"/>
                <w:b/>
                <w:bCs/>
                <w:sz w:val="20"/>
                <w:lang w:eastAsia="fr-BE"/>
              </w:rPr>
              <w:t>-</w:t>
            </w:r>
            <w:r w:rsidR="00F4498D" w:rsidRPr="002F7698">
              <w:rPr>
                <w:rFonts w:ascii="Arial" w:hAnsi="Arial" w:cs="Arial"/>
                <w:b/>
                <w:bCs/>
                <w:sz w:val="20"/>
                <w:lang w:eastAsia="fr-BE"/>
              </w:rPr>
              <w:t xml:space="preserve"> </w:t>
            </w:r>
            <w:r w:rsidR="004362D9">
              <w:rPr>
                <w:rFonts w:ascii="Arial" w:hAnsi="Arial" w:cs="Arial"/>
                <w:b/>
                <w:bCs/>
                <w:sz w:val="20"/>
                <w:lang w:eastAsia="fr-BE"/>
              </w:rPr>
              <w:t>64</w:t>
            </w:r>
            <w:r w:rsidRPr="002F7698">
              <w:rPr>
                <w:rFonts w:ascii="Arial" w:hAnsi="Arial" w:cs="Arial"/>
                <w:b/>
                <w:bCs/>
                <w:sz w:val="20"/>
                <w:lang w:eastAsia="fr-BE"/>
              </w:rPr>
              <w:t>%</w:t>
            </w:r>
          </w:p>
        </w:tc>
      </w:tr>
      <w:tr w:rsidR="00FC2354" w:rsidRPr="005426A2" w:rsidTr="00331EB5">
        <w:trPr>
          <w:trHeight w:val="96"/>
        </w:trPr>
        <w:tc>
          <w:tcPr>
            <w:tcW w:w="3843" w:type="dxa"/>
            <w:tcBorders>
              <w:top w:val="nil"/>
              <w:left w:val="nil"/>
              <w:bottom w:val="nil"/>
              <w:right w:val="nil"/>
            </w:tcBorders>
            <w:shd w:val="clear" w:color="auto" w:fill="auto"/>
            <w:noWrap/>
            <w:vAlign w:val="bottom"/>
            <w:hideMark/>
          </w:tcPr>
          <w:p w:rsidR="00FC2354" w:rsidRPr="005426A2" w:rsidRDefault="00FC2354" w:rsidP="00F4498D">
            <w:pPr>
              <w:rPr>
                <w:szCs w:val="24"/>
                <w:lang w:eastAsia="fr-BE"/>
              </w:rPr>
            </w:pPr>
          </w:p>
        </w:tc>
        <w:tc>
          <w:tcPr>
            <w:tcW w:w="1275" w:type="dxa"/>
            <w:tcBorders>
              <w:top w:val="nil"/>
              <w:left w:val="nil"/>
              <w:bottom w:val="nil"/>
              <w:right w:val="nil"/>
            </w:tcBorders>
            <w:shd w:val="clear" w:color="auto" w:fill="auto"/>
            <w:noWrap/>
            <w:vAlign w:val="bottom"/>
            <w:hideMark/>
          </w:tcPr>
          <w:p w:rsidR="00FC2354" w:rsidRPr="005426A2" w:rsidRDefault="00FC2354" w:rsidP="00F4498D">
            <w:pPr>
              <w:rPr>
                <w:szCs w:val="24"/>
                <w:lang w:eastAsia="fr-BE"/>
              </w:rPr>
            </w:pPr>
          </w:p>
        </w:tc>
        <w:tc>
          <w:tcPr>
            <w:tcW w:w="851" w:type="dxa"/>
            <w:tcBorders>
              <w:top w:val="nil"/>
              <w:left w:val="nil"/>
              <w:bottom w:val="nil"/>
              <w:right w:val="nil"/>
            </w:tcBorders>
            <w:shd w:val="clear" w:color="auto" w:fill="auto"/>
            <w:noWrap/>
            <w:vAlign w:val="bottom"/>
            <w:hideMark/>
          </w:tcPr>
          <w:p w:rsidR="00FC2354" w:rsidRPr="005426A2" w:rsidRDefault="00FC2354" w:rsidP="00F4498D">
            <w:pPr>
              <w:rPr>
                <w:szCs w:val="24"/>
                <w:lang w:eastAsia="fr-BE"/>
              </w:rPr>
            </w:pPr>
          </w:p>
        </w:tc>
        <w:tc>
          <w:tcPr>
            <w:tcW w:w="1417" w:type="dxa"/>
            <w:tcBorders>
              <w:top w:val="nil"/>
              <w:left w:val="nil"/>
              <w:bottom w:val="nil"/>
              <w:right w:val="nil"/>
            </w:tcBorders>
            <w:shd w:val="clear" w:color="auto" w:fill="auto"/>
            <w:noWrap/>
            <w:vAlign w:val="bottom"/>
            <w:hideMark/>
          </w:tcPr>
          <w:p w:rsidR="00FC2354" w:rsidRPr="005426A2" w:rsidRDefault="00FC2354" w:rsidP="00F4498D">
            <w:pPr>
              <w:rPr>
                <w:szCs w:val="24"/>
                <w:lang w:eastAsia="fr-BE"/>
              </w:rPr>
            </w:pPr>
          </w:p>
        </w:tc>
        <w:tc>
          <w:tcPr>
            <w:tcW w:w="851" w:type="dxa"/>
            <w:tcBorders>
              <w:top w:val="nil"/>
              <w:left w:val="nil"/>
              <w:bottom w:val="nil"/>
              <w:right w:val="nil"/>
            </w:tcBorders>
            <w:shd w:val="clear" w:color="auto" w:fill="auto"/>
            <w:noWrap/>
            <w:vAlign w:val="bottom"/>
            <w:hideMark/>
          </w:tcPr>
          <w:p w:rsidR="00FC2354" w:rsidRPr="005426A2" w:rsidRDefault="00FC2354" w:rsidP="00F4498D">
            <w:pPr>
              <w:rPr>
                <w:szCs w:val="24"/>
                <w:lang w:eastAsia="fr-BE"/>
              </w:rPr>
            </w:pPr>
          </w:p>
        </w:tc>
        <w:tc>
          <w:tcPr>
            <w:tcW w:w="1417" w:type="dxa"/>
            <w:tcBorders>
              <w:top w:val="nil"/>
              <w:left w:val="nil"/>
              <w:bottom w:val="nil"/>
              <w:right w:val="nil"/>
            </w:tcBorders>
            <w:shd w:val="clear" w:color="auto" w:fill="auto"/>
            <w:noWrap/>
            <w:vAlign w:val="bottom"/>
            <w:hideMark/>
          </w:tcPr>
          <w:p w:rsidR="00FC2354" w:rsidRPr="005426A2" w:rsidRDefault="00FC2354" w:rsidP="00F4498D">
            <w:pPr>
              <w:rPr>
                <w:szCs w:val="24"/>
                <w:lang w:eastAsia="fr-BE"/>
              </w:rPr>
            </w:pPr>
          </w:p>
        </w:tc>
      </w:tr>
      <w:tr w:rsidR="00FC2354" w:rsidRPr="005426A2" w:rsidTr="00331EB5">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2354" w:rsidRPr="00FC2354" w:rsidRDefault="00FC2354" w:rsidP="00B76150">
            <w:pPr>
              <w:jc w:val="center"/>
              <w:rPr>
                <w:b/>
                <w:bCs/>
                <w:sz w:val="28"/>
                <w:szCs w:val="28"/>
                <w:lang w:eastAsia="fr-BE"/>
              </w:rPr>
            </w:pPr>
            <w:r w:rsidRPr="00FC2354">
              <w:rPr>
                <w:b/>
                <w:bCs/>
                <w:sz w:val="28"/>
                <w:szCs w:val="28"/>
                <w:lang w:eastAsia="fr-BE"/>
              </w:rPr>
              <w:t>Le</w:t>
            </w:r>
            <w:r w:rsidR="00F4498D">
              <w:rPr>
                <w:b/>
                <w:bCs/>
                <w:sz w:val="28"/>
                <w:szCs w:val="28"/>
                <w:lang w:eastAsia="fr-BE"/>
              </w:rPr>
              <w:t>s</w:t>
            </w:r>
            <w:r w:rsidRPr="00FC2354">
              <w:rPr>
                <w:b/>
                <w:bCs/>
                <w:sz w:val="28"/>
                <w:szCs w:val="28"/>
                <w:lang w:eastAsia="fr-BE"/>
              </w:rPr>
              <w:t xml:space="preserve"> </w:t>
            </w:r>
            <w:r w:rsidR="00F4498D">
              <w:rPr>
                <w:b/>
                <w:bCs/>
                <w:sz w:val="28"/>
                <w:szCs w:val="28"/>
                <w:lang w:eastAsia="fr-BE"/>
              </w:rPr>
              <w:t>moyens nets</w:t>
            </w:r>
            <w:r w:rsidRPr="00FC2354">
              <w:rPr>
                <w:b/>
                <w:bCs/>
                <w:sz w:val="28"/>
                <w:szCs w:val="28"/>
                <w:lang w:eastAsia="fr-BE"/>
              </w:rPr>
              <w:t xml:space="preserve"> de l’exercice</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FC2354" w:rsidRPr="002F7698" w:rsidRDefault="00327E58" w:rsidP="005D7175">
            <w:pPr>
              <w:jc w:val="center"/>
              <w:rPr>
                <w:rFonts w:ascii="Arial" w:hAnsi="Arial" w:cs="Arial"/>
                <w:b/>
                <w:bCs/>
                <w:szCs w:val="24"/>
                <w:lang w:eastAsia="fr-BE"/>
              </w:rPr>
            </w:pPr>
            <w:r>
              <w:rPr>
                <w:rFonts w:ascii="Arial" w:hAnsi="Arial" w:cs="Arial"/>
                <w:b/>
                <w:bCs/>
                <w:szCs w:val="24"/>
                <w:lang w:eastAsia="fr-BE"/>
              </w:rPr>
              <w:t>742.45</w:t>
            </w:r>
            <w:r w:rsidR="005D7175">
              <w:rPr>
                <w:rFonts w:ascii="Arial" w:hAnsi="Arial" w:cs="Arial"/>
                <w:b/>
                <w:bCs/>
                <w:szCs w:val="24"/>
                <w:lang w:eastAsia="fr-BE"/>
              </w:rPr>
              <w:t>4</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C2354" w:rsidRPr="002F7698" w:rsidRDefault="00FC2354" w:rsidP="00B76150">
            <w:pPr>
              <w:jc w:val="center"/>
              <w:rPr>
                <w:rFonts w:ascii="Arial" w:hAnsi="Arial" w:cs="Arial"/>
                <w:b/>
                <w:bCs/>
                <w:szCs w:val="24"/>
                <w:lang w:eastAsia="fr-BE"/>
              </w:rPr>
            </w:pP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FC2354" w:rsidRPr="002F7698" w:rsidRDefault="00F4498D" w:rsidP="00B76150">
            <w:pPr>
              <w:jc w:val="center"/>
              <w:rPr>
                <w:rFonts w:ascii="Arial" w:hAnsi="Arial" w:cs="Arial"/>
                <w:b/>
                <w:bCs/>
                <w:szCs w:val="24"/>
                <w:lang w:eastAsia="fr-BE"/>
              </w:rPr>
            </w:pPr>
            <w:r w:rsidRPr="002F7698">
              <w:rPr>
                <w:rFonts w:ascii="Arial" w:hAnsi="Arial" w:cs="Arial"/>
                <w:b/>
                <w:bCs/>
                <w:szCs w:val="24"/>
                <w:lang w:eastAsia="fr-BE"/>
              </w:rPr>
              <w:t>593.934</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C2354" w:rsidRPr="002F7698" w:rsidRDefault="00FC2354" w:rsidP="00B76150">
            <w:pPr>
              <w:jc w:val="center"/>
              <w:rPr>
                <w:rFonts w:ascii="Arial" w:hAnsi="Arial" w:cs="Arial"/>
                <w:b/>
                <w:bCs/>
                <w:szCs w:val="24"/>
                <w:lang w:eastAsia="fr-BE"/>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FC2354" w:rsidRPr="002F7698" w:rsidRDefault="004362D9" w:rsidP="00B76150">
            <w:pPr>
              <w:jc w:val="center"/>
              <w:rPr>
                <w:rFonts w:ascii="Arial" w:hAnsi="Arial" w:cs="Arial"/>
                <w:b/>
                <w:bCs/>
                <w:szCs w:val="24"/>
                <w:lang w:eastAsia="fr-BE"/>
              </w:rPr>
            </w:pPr>
            <w:r>
              <w:rPr>
                <w:rFonts w:ascii="Arial" w:hAnsi="Arial" w:cs="Arial"/>
                <w:b/>
                <w:bCs/>
                <w:szCs w:val="24"/>
                <w:lang w:eastAsia="fr-BE"/>
              </w:rPr>
              <w:t>+ 25</w:t>
            </w:r>
            <w:r w:rsidR="00F4498D" w:rsidRPr="002F7698">
              <w:rPr>
                <w:rFonts w:ascii="Arial" w:hAnsi="Arial" w:cs="Arial"/>
                <w:b/>
                <w:bCs/>
                <w:szCs w:val="24"/>
                <w:lang w:eastAsia="fr-BE"/>
              </w:rPr>
              <w:t>%</w:t>
            </w:r>
          </w:p>
        </w:tc>
      </w:tr>
    </w:tbl>
    <w:p w:rsidR="00FC2354" w:rsidRDefault="00FC2354" w:rsidP="00FC2354">
      <w:pPr>
        <w:tabs>
          <w:tab w:val="left" w:pos="426"/>
          <w:tab w:val="left" w:pos="851"/>
        </w:tabs>
        <w:jc w:val="both"/>
        <w:rPr>
          <w:rFonts w:ascii="Arial" w:hAnsi="Arial" w:cs="Arial"/>
          <w:b/>
          <w:color w:val="008000"/>
          <w:sz w:val="22"/>
        </w:rPr>
      </w:pPr>
    </w:p>
    <w:p w:rsidR="005B58E5" w:rsidRDefault="005B58E5" w:rsidP="00FC2354">
      <w:pPr>
        <w:tabs>
          <w:tab w:val="left" w:pos="426"/>
          <w:tab w:val="left" w:pos="851"/>
        </w:tabs>
        <w:jc w:val="both"/>
        <w:rPr>
          <w:rFonts w:ascii="Arial" w:hAnsi="Arial" w:cs="Arial"/>
          <w:b/>
          <w:color w:val="008000"/>
          <w:sz w:val="22"/>
        </w:rPr>
      </w:pPr>
    </w:p>
    <w:p w:rsidR="00FC2354" w:rsidRDefault="00FC2354"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tbl>
      <w:tblPr>
        <w:tblW w:w="9685" w:type="dxa"/>
        <w:tblInd w:w="-497" w:type="dxa"/>
        <w:tblCellMar>
          <w:left w:w="70" w:type="dxa"/>
          <w:right w:w="70" w:type="dxa"/>
        </w:tblCellMar>
        <w:tblLook w:val="04A0" w:firstRow="1" w:lastRow="0" w:firstColumn="1" w:lastColumn="0" w:noHBand="0" w:noVBand="1"/>
      </w:tblPr>
      <w:tblGrid>
        <w:gridCol w:w="3970"/>
        <w:gridCol w:w="1560"/>
        <w:gridCol w:w="993"/>
        <w:gridCol w:w="1417"/>
        <w:gridCol w:w="993"/>
        <w:gridCol w:w="709"/>
        <w:gridCol w:w="45"/>
      </w:tblGrid>
      <w:tr w:rsidR="00F4498D" w:rsidRPr="00092C61" w:rsidTr="00D926D3">
        <w:trPr>
          <w:gridAfter w:val="1"/>
          <w:wAfter w:w="45" w:type="dxa"/>
          <w:trHeight w:val="420"/>
        </w:trPr>
        <w:tc>
          <w:tcPr>
            <w:tcW w:w="39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4498D" w:rsidRPr="00F4498D" w:rsidRDefault="00F4498D" w:rsidP="00F4498D">
            <w:pPr>
              <w:jc w:val="center"/>
              <w:rPr>
                <w:b/>
                <w:bCs/>
                <w:sz w:val="28"/>
                <w:szCs w:val="28"/>
                <w:lang w:eastAsia="fr-BE"/>
              </w:rPr>
            </w:pPr>
            <w:r w:rsidRPr="00F4498D">
              <w:rPr>
                <w:b/>
                <w:bCs/>
                <w:sz w:val="28"/>
                <w:szCs w:val="28"/>
                <w:lang w:eastAsia="fr-BE"/>
              </w:rPr>
              <w:t>Les dépenses des Projets</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F4498D" w:rsidRPr="00092C61" w:rsidRDefault="00F4498D" w:rsidP="00F4498D">
            <w:pPr>
              <w:jc w:val="center"/>
              <w:rPr>
                <w:b/>
                <w:bCs/>
                <w:szCs w:val="24"/>
                <w:lang w:eastAsia="fr-BE"/>
              </w:rPr>
            </w:pPr>
            <w:r w:rsidRPr="00092C61">
              <w:rPr>
                <w:b/>
                <w:bCs/>
                <w:szCs w:val="24"/>
                <w:lang w:eastAsia="fr-BE"/>
              </w:rPr>
              <w:t>2013</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F4498D" w:rsidRPr="00092C61" w:rsidRDefault="00F4498D" w:rsidP="00F4498D">
            <w:pPr>
              <w:jc w:val="center"/>
              <w:rPr>
                <w:b/>
                <w:bCs/>
                <w:szCs w:val="24"/>
                <w:lang w:eastAsia="fr-BE"/>
              </w:rPr>
            </w:pPr>
            <w:proofErr w:type="spellStart"/>
            <w:r>
              <w:rPr>
                <w:b/>
                <w:bCs/>
                <w:szCs w:val="24"/>
                <w:lang w:eastAsia="fr-BE"/>
              </w:rPr>
              <w:t>contrib</w:t>
            </w:r>
            <w:proofErr w:type="spellEnd"/>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F4498D" w:rsidRPr="00092C61" w:rsidRDefault="00F4498D" w:rsidP="00F4498D">
            <w:pPr>
              <w:jc w:val="center"/>
              <w:rPr>
                <w:b/>
                <w:bCs/>
                <w:szCs w:val="24"/>
                <w:lang w:eastAsia="fr-BE"/>
              </w:rPr>
            </w:pPr>
            <w:r w:rsidRPr="00092C61">
              <w:rPr>
                <w:b/>
                <w:bCs/>
                <w:szCs w:val="24"/>
                <w:lang w:eastAsia="fr-BE"/>
              </w:rPr>
              <w:t>2012</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F4498D" w:rsidRPr="00092C61" w:rsidRDefault="00F4498D" w:rsidP="00F4498D">
            <w:pPr>
              <w:jc w:val="center"/>
              <w:rPr>
                <w:b/>
                <w:bCs/>
                <w:szCs w:val="24"/>
                <w:lang w:eastAsia="fr-BE"/>
              </w:rPr>
            </w:pPr>
            <w:proofErr w:type="spellStart"/>
            <w:r>
              <w:rPr>
                <w:b/>
                <w:bCs/>
                <w:szCs w:val="24"/>
                <w:lang w:eastAsia="fr-BE"/>
              </w:rPr>
              <w:t>contrib</w:t>
            </w:r>
            <w:proofErr w:type="spellEnd"/>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F4498D" w:rsidRPr="00092C61" w:rsidRDefault="00F4498D" w:rsidP="00F4498D">
            <w:pPr>
              <w:jc w:val="center"/>
              <w:rPr>
                <w:b/>
                <w:bCs/>
                <w:szCs w:val="24"/>
                <w:lang w:eastAsia="fr-BE"/>
              </w:rPr>
            </w:pPr>
            <w:r w:rsidRPr="00092C61">
              <w:rPr>
                <w:b/>
                <w:bCs/>
                <w:szCs w:val="24"/>
                <w:lang w:eastAsia="fr-BE"/>
              </w:rPr>
              <w:t>Var 13/12</w:t>
            </w:r>
          </w:p>
        </w:tc>
      </w:tr>
      <w:tr w:rsidR="00F4498D" w:rsidRPr="00092C61" w:rsidTr="00D926D3">
        <w:trPr>
          <w:gridAfter w:val="1"/>
          <w:wAfter w:w="45" w:type="dxa"/>
          <w:trHeight w:val="480"/>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DON BOSCO NGANGI</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-93.2</w:t>
            </w:r>
            <w:r w:rsidR="005D7175">
              <w:rPr>
                <w:rFonts w:ascii="Arial" w:hAnsi="Arial" w:cs="Arial"/>
                <w:b/>
                <w:bCs/>
                <w:sz w:val="20"/>
                <w:lang w:eastAsia="fr-BE"/>
              </w:rPr>
              <w:t>01</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12%</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-116.777</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19%</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-20%</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331EB5">
            <w:pPr>
              <w:jc w:val="right"/>
              <w:rPr>
                <w:rFonts w:ascii="Arial" w:hAnsi="Arial" w:cs="Arial"/>
                <w:sz w:val="20"/>
                <w:lang w:eastAsia="fr-BE"/>
              </w:rPr>
            </w:pPr>
            <w:r w:rsidRPr="002F7698">
              <w:rPr>
                <w:rFonts w:ascii="Arial" w:hAnsi="Arial" w:cs="Arial"/>
                <w:sz w:val="20"/>
                <w:lang w:eastAsia="fr-BE"/>
              </w:rPr>
              <w:t>Salaires des enseignants et pers. médical</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sz w:val="20"/>
                <w:lang w:eastAsia="fr-BE"/>
              </w:rPr>
            </w:pPr>
            <w:r>
              <w:rPr>
                <w:rFonts w:ascii="Arial" w:hAnsi="Arial" w:cs="Arial"/>
                <w:sz w:val="20"/>
                <w:lang w:eastAsia="fr-BE"/>
              </w:rPr>
              <w:t>-69.7</w:t>
            </w:r>
            <w:r w:rsidR="005D7175">
              <w:rPr>
                <w:rFonts w:ascii="Arial" w:hAnsi="Arial" w:cs="Arial"/>
                <w:sz w:val="20"/>
                <w:lang w:eastAsia="fr-BE"/>
              </w:rPr>
              <w:t>1</w:t>
            </w:r>
            <w:r>
              <w:rPr>
                <w:rFonts w:ascii="Arial" w:hAnsi="Arial" w:cs="Arial"/>
                <w:sz w:val="20"/>
                <w:lang w:eastAsia="fr-BE"/>
              </w:rPr>
              <w:t>1</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9%</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-64.147</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10%</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327E58" w:rsidP="00F4498D">
            <w:pPr>
              <w:jc w:val="center"/>
              <w:rPr>
                <w:rFonts w:ascii="Arial" w:hAnsi="Arial" w:cs="Arial"/>
                <w:sz w:val="20"/>
                <w:lang w:eastAsia="fr-BE"/>
              </w:rPr>
            </w:pPr>
            <w:r>
              <w:rPr>
                <w:rFonts w:ascii="Arial" w:hAnsi="Arial" w:cs="Arial"/>
                <w:sz w:val="20"/>
                <w:lang w:eastAsia="fr-BE"/>
              </w:rPr>
              <w:t>9</w:t>
            </w:r>
            <w:r w:rsidR="00F4498D" w:rsidRPr="002F7698">
              <w:rPr>
                <w:rFonts w:ascii="Arial" w:hAnsi="Arial" w:cs="Arial"/>
                <w:sz w:val="20"/>
                <w:lang w:eastAsia="fr-BE"/>
              </w:rPr>
              <w:t>%</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Minerval - uniforme enfants</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sz w:val="20"/>
                <w:lang w:eastAsia="fr-BE"/>
              </w:rPr>
            </w:pPr>
            <w:r>
              <w:rPr>
                <w:rFonts w:ascii="Arial" w:hAnsi="Arial" w:cs="Arial"/>
                <w:sz w:val="20"/>
                <w:lang w:eastAsia="fr-BE"/>
              </w:rPr>
              <w:t>-23.</w:t>
            </w:r>
            <w:r w:rsidR="005D7175">
              <w:rPr>
                <w:rFonts w:ascii="Arial" w:hAnsi="Arial" w:cs="Arial"/>
                <w:sz w:val="20"/>
                <w:lang w:eastAsia="fr-BE"/>
              </w:rPr>
              <w:t>490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3%</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-21.499</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3%</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9%</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Aide d'urgence suite afflux de réfugiés</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-31.131</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5%</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INUKA</w:t>
            </w:r>
          </w:p>
        </w:tc>
        <w:tc>
          <w:tcPr>
            <w:tcW w:w="1559" w:type="dxa"/>
            <w:tcBorders>
              <w:top w:val="nil"/>
              <w:left w:val="nil"/>
              <w:bottom w:val="single" w:sz="4" w:space="0" w:color="auto"/>
              <w:right w:val="single" w:sz="4" w:space="0" w:color="auto"/>
            </w:tcBorders>
            <w:shd w:val="clear" w:color="auto" w:fill="auto"/>
            <w:noWrap/>
            <w:vAlign w:val="bottom"/>
            <w:hideMark/>
          </w:tcPr>
          <w:p w:rsidR="005D7175" w:rsidRPr="002F7698" w:rsidRDefault="004362D9" w:rsidP="005D7175">
            <w:pPr>
              <w:jc w:val="center"/>
              <w:rPr>
                <w:rFonts w:ascii="Arial" w:hAnsi="Arial" w:cs="Arial"/>
                <w:b/>
                <w:bCs/>
                <w:sz w:val="20"/>
                <w:lang w:eastAsia="fr-BE"/>
              </w:rPr>
            </w:pPr>
            <w:r>
              <w:rPr>
                <w:rFonts w:ascii="Arial" w:hAnsi="Arial" w:cs="Arial"/>
                <w:b/>
                <w:bCs/>
                <w:sz w:val="20"/>
                <w:lang w:eastAsia="fr-BE"/>
              </w:rPr>
              <w:t>-</w:t>
            </w:r>
            <w:r w:rsidR="005D7175">
              <w:rPr>
                <w:rFonts w:ascii="Arial" w:hAnsi="Arial" w:cs="Arial"/>
                <w:b/>
                <w:bCs/>
                <w:sz w:val="20"/>
                <w:lang w:eastAsia="fr-BE"/>
              </w:rPr>
              <w:t>109.880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4362D9" w:rsidP="00F4498D">
            <w:pPr>
              <w:jc w:val="center"/>
              <w:rPr>
                <w:rFonts w:ascii="Arial" w:hAnsi="Arial" w:cs="Arial"/>
                <w:b/>
                <w:bCs/>
                <w:sz w:val="20"/>
                <w:lang w:eastAsia="fr-BE"/>
              </w:rPr>
            </w:pPr>
            <w:r>
              <w:rPr>
                <w:rFonts w:ascii="Arial" w:hAnsi="Arial" w:cs="Arial"/>
                <w:b/>
                <w:bCs/>
                <w:sz w:val="20"/>
                <w:lang w:eastAsia="fr-BE"/>
              </w:rPr>
              <w:t>15</w:t>
            </w:r>
            <w:r w:rsidR="00F4498D" w:rsidRPr="002F7698">
              <w:rPr>
                <w:rFonts w:ascii="Arial" w:hAnsi="Arial" w:cs="Arial"/>
                <w:b/>
                <w:bCs/>
                <w:sz w:val="20"/>
                <w:lang w:eastAsia="fr-BE"/>
              </w:rPr>
              <w:t>%</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-80.893</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13%</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w:t>
            </w:r>
            <w:r w:rsidR="00327E58">
              <w:rPr>
                <w:rFonts w:ascii="Arial" w:hAnsi="Arial" w:cs="Arial"/>
                <w:b/>
                <w:bCs/>
                <w:sz w:val="20"/>
                <w:lang w:eastAsia="fr-BE"/>
              </w:rPr>
              <w:t>6</w:t>
            </w:r>
            <w:r w:rsidRPr="002F7698">
              <w:rPr>
                <w:rFonts w:ascii="Arial" w:hAnsi="Arial" w:cs="Arial"/>
                <w:b/>
                <w:bCs/>
                <w:sz w:val="20"/>
                <w:lang w:eastAsia="fr-BE"/>
              </w:rPr>
              <w:t>%</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 xml:space="preserve">Global </w:t>
            </w:r>
            <w:proofErr w:type="spellStart"/>
            <w:r w:rsidRPr="002F7698">
              <w:rPr>
                <w:rFonts w:ascii="Arial" w:hAnsi="Arial" w:cs="Arial"/>
                <w:sz w:val="20"/>
                <w:lang w:eastAsia="fr-BE"/>
              </w:rPr>
              <w:t>Inuka</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-4.030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1%</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-4.966</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1%</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-19%</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Gestion &amp; Administration</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sz w:val="20"/>
                <w:lang w:eastAsia="fr-BE"/>
              </w:rPr>
            </w:pPr>
            <w:r>
              <w:rPr>
                <w:rFonts w:ascii="Arial" w:hAnsi="Arial" w:cs="Arial"/>
                <w:sz w:val="20"/>
                <w:lang w:eastAsia="fr-BE"/>
              </w:rPr>
              <w:t>-23.</w:t>
            </w:r>
            <w:r w:rsidR="005D7175">
              <w:rPr>
                <w:rFonts w:ascii="Arial" w:hAnsi="Arial" w:cs="Arial"/>
                <w:sz w:val="20"/>
                <w:lang w:eastAsia="fr-BE"/>
              </w:rPr>
              <w:t>39</w:t>
            </w:r>
            <w:r>
              <w:rPr>
                <w:rFonts w:ascii="Arial" w:hAnsi="Arial" w:cs="Arial"/>
                <w:sz w:val="20"/>
                <w:lang w:eastAsia="fr-BE"/>
              </w:rPr>
              <w:t>5</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3%</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-27.613</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4%</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327E58" w:rsidP="00F4498D">
            <w:pPr>
              <w:jc w:val="center"/>
              <w:rPr>
                <w:rFonts w:ascii="Arial" w:hAnsi="Arial" w:cs="Arial"/>
                <w:sz w:val="20"/>
                <w:lang w:eastAsia="fr-BE"/>
              </w:rPr>
            </w:pPr>
            <w:r>
              <w:rPr>
                <w:rFonts w:ascii="Arial" w:hAnsi="Arial" w:cs="Arial"/>
                <w:sz w:val="20"/>
                <w:lang w:eastAsia="fr-BE"/>
              </w:rPr>
              <w:t>-15</w:t>
            </w:r>
            <w:r w:rsidR="00F4498D" w:rsidRPr="002F7698">
              <w:rPr>
                <w:rFonts w:ascii="Arial" w:hAnsi="Arial" w:cs="Arial"/>
                <w:sz w:val="20"/>
                <w:lang w:eastAsia="fr-BE"/>
              </w:rPr>
              <w:t>%</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Autonomisation</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sz w:val="20"/>
                <w:lang w:eastAsia="fr-BE"/>
              </w:rPr>
            </w:pPr>
            <w:r>
              <w:rPr>
                <w:rFonts w:ascii="Arial" w:hAnsi="Arial" w:cs="Arial"/>
                <w:sz w:val="20"/>
                <w:lang w:eastAsia="fr-BE"/>
              </w:rPr>
              <w:t>-56.5</w:t>
            </w:r>
            <w:r w:rsidR="005D7175">
              <w:rPr>
                <w:rFonts w:ascii="Arial" w:hAnsi="Arial" w:cs="Arial"/>
                <w:sz w:val="20"/>
                <w:lang w:eastAsia="fr-BE"/>
              </w:rPr>
              <w:t>13</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7%</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-48.314</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8%</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17%</w:t>
            </w:r>
          </w:p>
        </w:tc>
      </w:tr>
      <w:tr w:rsidR="004362D9"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tcPr>
          <w:p w:rsidR="004362D9" w:rsidRPr="002F7698" w:rsidRDefault="004362D9" w:rsidP="00F4498D">
            <w:pPr>
              <w:jc w:val="right"/>
              <w:rPr>
                <w:rFonts w:ascii="Arial" w:hAnsi="Arial" w:cs="Arial"/>
                <w:sz w:val="20"/>
                <w:lang w:eastAsia="fr-BE"/>
              </w:rPr>
            </w:pPr>
            <w:r>
              <w:rPr>
                <w:rFonts w:ascii="Arial" w:hAnsi="Arial" w:cs="Arial"/>
                <w:sz w:val="20"/>
                <w:lang w:eastAsia="fr-BE"/>
              </w:rPr>
              <w:t xml:space="preserve">Alpha </w:t>
            </w:r>
            <w:proofErr w:type="spellStart"/>
            <w:r>
              <w:rPr>
                <w:rFonts w:ascii="Arial" w:hAnsi="Arial" w:cs="Arial"/>
                <w:sz w:val="20"/>
                <w:lang w:eastAsia="fr-BE"/>
              </w:rPr>
              <w:t>Ujivi</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4362D9" w:rsidRDefault="004362D9" w:rsidP="005D7175">
            <w:pPr>
              <w:jc w:val="center"/>
              <w:rPr>
                <w:rFonts w:ascii="Arial" w:hAnsi="Arial" w:cs="Arial"/>
                <w:sz w:val="20"/>
                <w:lang w:eastAsia="fr-BE"/>
              </w:rPr>
            </w:pPr>
            <w:r>
              <w:rPr>
                <w:rFonts w:ascii="Arial" w:hAnsi="Arial" w:cs="Arial"/>
                <w:sz w:val="20"/>
                <w:lang w:eastAsia="fr-BE"/>
              </w:rPr>
              <w:t>-25.9</w:t>
            </w:r>
            <w:r w:rsidR="005D7175">
              <w:rPr>
                <w:rFonts w:ascii="Arial" w:hAnsi="Arial" w:cs="Arial"/>
                <w:sz w:val="20"/>
                <w:lang w:eastAsia="fr-BE"/>
              </w:rPr>
              <w:t>42</w:t>
            </w:r>
          </w:p>
        </w:tc>
        <w:tc>
          <w:tcPr>
            <w:tcW w:w="993" w:type="dxa"/>
            <w:tcBorders>
              <w:top w:val="nil"/>
              <w:left w:val="nil"/>
              <w:bottom w:val="single" w:sz="4" w:space="0" w:color="auto"/>
              <w:right w:val="single" w:sz="8" w:space="0" w:color="auto"/>
            </w:tcBorders>
            <w:shd w:val="clear" w:color="auto" w:fill="auto"/>
            <w:noWrap/>
            <w:vAlign w:val="bottom"/>
          </w:tcPr>
          <w:p w:rsidR="004362D9" w:rsidRPr="002F7698" w:rsidRDefault="004362D9" w:rsidP="00F4498D">
            <w:pPr>
              <w:jc w:val="center"/>
              <w:rPr>
                <w:rFonts w:ascii="Arial" w:hAnsi="Arial" w:cs="Arial"/>
                <w:sz w:val="20"/>
                <w:lang w:eastAsia="fr-BE"/>
              </w:rPr>
            </w:pPr>
            <w:r>
              <w:rPr>
                <w:rFonts w:ascii="Arial" w:hAnsi="Arial" w:cs="Arial"/>
                <w:sz w:val="20"/>
                <w:lang w:eastAsia="fr-BE"/>
              </w:rPr>
              <w:t>3%</w:t>
            </w:r>
          </w:p>
        </w:tc>
        <w:tc>
          <w:tcPr>
            <w:tcW w:w="1417" w:type="dxa"/>
            <w:tcBorders>
              <w:top w:val="nil"/>
              <w:left w:val="nil"/>
              <w:bottom w:val="single" w:sz="4" w:space="0" w:color="auto"/>
              <w:right w:val="single" w:sz="4" w:space="0" w:color="auto"/>
            </w:tcBorders>
            <w:shd w:val="clear" w:color="auto" w:fill="auto"/>
            <w:noWrap/>
            <w:vAlign w:val="bottom"/>
          </w:tcPr>
          <w:p w:rsidR="004362D9" w:rsidRPr="002F7698" w:rsidRDefault="004362D9"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4362D9" w:rsidRPr="002F7698" w:rsidRDefault="004362D9"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4362D9" w:rsidRPr="002F7698" w:rsidRDefault="004362D9"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KISANY</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w:t>
            </w:r>
            <w:r w:rsidR="005D7175">
              <w:rPr>
                <w:rFonts w:ascii="Arial" w:hAnsi="Arial" w:cs="Arial"/>
                <w:b/>
                <w:bCs/>
                <w:sz w:val="20"/>
                <w:lang w:eastAsia="fr-BE"/>
              </w:rPr>
              <w:t>251.230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32%</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-187.203</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30%</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327E58" w:rsidP="00F4498D">
            <w:pPr>
              <w:jc w:val="center"/>
              <w:rPr>
                <w:rFonts w:ascii="Arial" w:hAnsi="Arial" w:cs="Arial"/>
                <w:b/>
                <w:bCs/>
                <w:sz w:val="20"/>
                <w:lang w:eastAsia="fr-BE"/>
              </w:rPr>
            </w:pPr>
            <w:r>
              <w:rPr>
                <w:rFonts w:ascii="Arial" w:hAnsi="Arial" w:cs="Arial"/>
                <w:b/>
                <w:bCs/>
                <w:sz w:val="20"/>
                <w:lang w:eastAsia="fr-BE"/>
              </w:rPr>
              <w:t>31</w:t>
            </w:r>
            <w:r w:rsidR="00F4498D" w:rsidRPr="002F7698">
              <w:rPr>
                <w:rFonts w:ascii="Arial" w:hAnsi="Arial" w:cs="Arial"/>
                <w:b/>
                <w:bCs/>
                <w:sz w:val="20"/>
                <w:lang w:eastAsia="fr-BE"/>
              </w:rPr>
              <w:t>%</w:t>
            </w:r>
          </w:p>
        </w:tc>
      </w:tr>
      <w:tr w:rsidR="00F4498D" w:rsidRPr="00092C61" w:rsidTr="00327E58">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Achats broderie et salaires personnel</w:t>
            </w:r>
          </w:p>
        </w:tc>
        <w:tc>
          <w:tcPr>
            <w:tcW w:w="1559"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3"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1417"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STIMULI</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-38.6</w:t>
            </w:r>
            <w:r w:rsidR="005D7175">
              <w:rPr>
                <w:rFonts w:ascii="Arial" w:hAnsi="Arial" w:cs="Arial"/>
                <w:b/>
                <w:bCs/>
                <w:sz w:val="20"/>
                <w:lang w:eastAsia="fr-BE"/>
              </w:rPr>
              <w:t>05</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5%</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-34.607</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6%</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w:t>
            </w:r>
          </w:p>
        </w:tc>
      </w:tr>
      <w:tr w:rsidR="00F4498D" w:rsidRPr="00092C61" w:rsidTr="00327E58">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 xml:space="preserve">Aide bébés maison </w:t>
            </w:r>
            <w:proofErr w:type="spellStart"/>
            <w:r w:rsidRPr="002F7698">
              <w:rPr>
                <w:rFonts w:ascii="Arial" w:hAnsi="Arial" w:cs="Arial"/>
                <w:sz w:val="20"/>
                <w:lang w:eastAsia="fr-BE"/>
              </w:rPr>
              <w:t>Ushindi</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3"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1417"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FONDS NGANGI</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-32.</w:t>
            </w:r>
            <w:r w:rsidR="005D7175">
              <w:rPr>
                <w:rFonts w:ascii="Arial" w:hAnsi="Arial" w:cs="Arial"/>
                <w:b/>
                <w:bCs/>
                <w:sz w:val="20"/>
                <w:lang w:eastAsia="fr-BE"/>
              </w:rPr>
              <w:t>894</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4%</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-18.311</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327E58" w:rsidP="00F4498D">
            <w:pPr>
              <w:jc w:val="center"/>
              <w:rPr>
                <w:rFonts w:ascii="Arial" w:hAnsi="Arial" w:cs="Arial"/>
                <w:b/>
                <w:bCs/>
                <w:sz w:val="20"/>
                <w:lang w:eastAsia="fr-BE"/>
              </w:rPr>
            </w:pPr>
            <w:r>
              <w:rPr>
                <w:rFonts w:ascii="Arial" w:hAnsi="Arial" w:cs="Arial"/>
                <w:b/>
                <w:bCs/>
                <w:sz w:val="20"/>
                <w:lang w:eastAsia="fr-BE"/>
              </w:rPr>
              <w:t>80</w:t>
            </w:r>
            <w:r w:rsidR="00F4498D" w:rsidRPr="002F7698">
              <w:rPr>
                <w:rFonts w:ascii="Arial" w:hAnsi="Arial" w:cs="Arial"/>
                <w:b/>
                <w:bCs/>
                <w:sz w:val="20"/>
                <w:lang w:eastAsia="fr-BE"/>
              </w:rPr>
              <w:t>%</w:t>
            </w:r>
          </w:p>
        </w:tc>
      </w:tr>
      <w:tr w:rsidR="00F4498D" w:rsidRPr="00092C61" w:rsidTr="00327E58">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Bourses accordées à des étudiants</w:t>
            </w:r>
          </w:p>
        </w:tc>
        <w:tc>
          <w:tcPr>
            <w:tcW w:w="1559"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3"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1417"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FOYER CULTUREL</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-85.3</w:t>
            </w:r>
            <w:r w:rsidR="005D7175">
              <w:rPr>
                <w:rFonts w:ascii="Arial" w:hAnsi="Arial" w:cs="Arial"/>
                <w:b/>
                <w:bCs/>
                <w:sz w:val="20"/>
                <w:lang w:eastAsia="fr-BE"/>
              </w:rPr>
              <w:t>48</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4362D9" w:rsidP="00F4498D">
            <w:pPr>
              <w:jc w:val="center"/>
              <w:rPr>
                <w:rFonts w:ascii="Arial" w:hAnsi="Arial" w:cs="Arial"/>
                <w:b/>
                <w:bCs/>
                <w:sz w:val="20"/>
                <w:lang w:eastAsia="fr-BE"/>
              </w:rPr>
            </w:pPr>
            <w:r>
              <w:rPr>
                <w:rFonts w:ascii="Arial" w:hAnsi="Arial" w:cs="Arial"/>
                <w:b/>
                <w:bCs/>
                <w:sz w:val="20"/>
                <w:lang w:eastAsia="fr-BE"/>
              </w:rPr>
              <w:t>11</w:t>
            </w:r>
            <w:r w:rsidR="00F4498D" w:rsidRPr="002F7698">
              <w:rPr>
                <w:rFonts w:ascii="Arial" w:hAnsi="Arial" w:cs="Arial"/>
                <w:b/>
                <w:bCs/>
                <w:sz w:val="20"/>
                <w:lang w:eastAsia="fr-BE"/>
              </w:rPr>
              <w:t>%</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-29.338</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5%</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327E58" w:rsidP="00F4498D">
            <w:pPr>
              <w:jc w:val="center"/>
              <w:rPr>
                <w:rFonts w:ascii="Arial" w:hAnsi="Arial" w:cs="Arial"/>
                <w:b/>
                <w:bCs/>
                <w:sz w:val="20"/>
                <w:lang w:eastAsia="fr-BE"/>
              </w:rPr>
            </w:pPr>
            <w:r>
              <w:rPr>
                <w:rFonts w:ascii="Arial" w:hAnsi="Arial" w:cs="Arial"/>
                <w:b/>
                <w:bCs/>
                <w:sz w:val="20"/>
                <w:lang w:eastAsia="fr-BE"/>
              </w:rPr>
              <w:t>191</w:t>
            </w:r>
            <w:r w:rsidR="00F4498D" w:rsidRPr="002F7698">
              <w:rPr>
                <w:rFonts w:ascii="Arial" w:hAnsi="Arial" w:cs="Arial"/>
                <w:b/>
                <w:bCs/>
                <w:sz w:val="20"/>
                <w:lang w:eastAsia="fr-BE"/>
              </w:rPr>
              <w:t>%</w:t>
            </w:r>
          </w:p>
        </w:tc>
      </w:tr>
      <w:tr w:rsidR="00F4498D" w:rsidRPr="00092C61" w:rsidTr="00327E58">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B76150" w:rsidP="00F4498D">
            <w:pPr>
              <w:jc w:val="right"/>
              <w:rPr>
                <w:rFonts w:ascii="Arial" w:hAnsi="Arial" w:cs="Arial"/>
                <w:sz w:val="20"/>
                <w:lang w:eastAsia="fr-BE"/>
              </w:rPr>
            </w:pPr>
            <w:r w:rsidRPr="002F7698">
              <w:rPr>
                <w:rFonts w:ascii="Arial" w:hAnsi="Arial" w:cs="Arial"/>
                <w:sz w:val="20"/>
                <w:lang w:eastAsia="fr-BE"/>
              </w:rPr>
              <w:t>Activités culturelles</w:t>
            </w:r>
            <w:r w:rsidR="00F4498D" w:rsidRPr="002F7698">
              <w:rPr>
                <w:rFonts w:ascii="Arial" w:hAnsi="Arial" w:cs="Arial"/>
                <w:sz w:val="20"/>
                <w:lang w:eastAsia="fr-BE"/>
              </w:rPr>
              <w:t xml:space="preserve"> / </w:t>
            </w:r>
            <w:proofErr w:type="spellStart"/>
            <w:r w:rsidR="00F4498D" w:rsidRPr="002F7698">
              <w:rPr>
                <w:rFonts w:ascii="Arial" w:hAnsi="Arial" w:cs="Arial"/>
                <w:sz w:val="20"/>
                <w:lang w:eastAsia="fr-BE"/>
              </w:rPr>
              <w:t>Amani</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3"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1417"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HAD</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-15.40</w:t>
            </w:r>
            <w:r w:rsidR="005D7175">
              <w:rPr>
                <w:rFonts w:ascii="Arial" w:hAnsi="Arial" w:cs="Arial"/>
                <w:b/>
                <w:bCs/>
                <w:sz w:val="20"/>
                <w:lang w:eastAsia="fr-BE"/>
              </w:rPr>
              <w:t>1</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-16.150</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-5%</w:t>
            </w:r>
          </w:p>
        </w:tc>
      </w:tr>
      <w:tr w:rsidR="00F4498D" w:rsidRPr="00092C61" w:rsidTr="00327E58">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B76150">
            <w:pPr>
              <w:jc w:val="right"/>
              <w:rPr>
                <w:rFonts w:ascii="Arial" w:hAnsi="Arial" w:cs="Arial"/>
                <w:sz w:val="20"/>
                <w:lang w:eastAsia="fr-BE"/>
              </w:rPr>
            </w:pPr>
            <w:r w:rsidRPr="002F7698">
              <w:rPr>
                <w:rFonts w:ascii="Arial" w:hAnsi="Arial" w:cs="Arial"/>
                <w:sz w:val="20"/>
                <w:lang w:eastAsia="fr-BE"/>
              </w:rPr>
              <w:t xml:space="preserve">Réhabilitation de maisonnettes </w:t>
            </w:r>
          </w:p>
        </w:tc>
        <w:tc>
          <w:tcPr>
            <w:tcW w:w="1559"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3"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1417"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PROMO JEUNE BASKET</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4362D9" w:rsidP="005D7175">
            <w:pPr>
              <w:jc w:val="center"/>
              <w:rPr>
                <w:rFonts w:ascii="Arial" w:hAnsi="Arial" w:cs="Arial"/>
                <w:b/>
                <w:bCs/>
                <w:sz w:val="20"/>
                <w:lang w:eastAsia="fr-BE"/>
              </w:rPr>
            </w:pPr>
            <w:r>
              <w:rPr>
                <w:rFonts w:ascii="Arial" w:hAnsi="Arial" w:cs="Arial"/>
                <w:b/>
                <w:bCs/>
                <w:sz w:val="20"/>
                <w:lang w:eastAsia="fr-BE"/>
              </w:rPr>
              <w:t>-17.13</w:t>
            </w:r>
            <w:r w:rsidR="005D7175">
              <w:rPr>
                <w:rFonts w:ascii="Arial" w:hAnsi="Arial" w:cs="Arial"/>
                <w:b/>
                <w:bCs/>
                <w:sz w:val="20"/>
                <w:lang w:eastAsia="fr-BE"/>
              </w:rPr>
              <w:t>2</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-21.469</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3%</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-20%</w:t>
            </w:r>
          </w:p>
        </w:tc>
      </w:tr>
      <w:tr w:rsidR="00F4498D" w:rsidRPr="00092C61" w:rsidTr="00327E58">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B76150">
            <w:pPr>
              <w:jc w:val="right"/>
              <w:rPr>
                <w:rFonts w:ascii="Arial" w:hAnsi="Arial" w:cs="Arial"/>
                <w:sz w:val="20"/>
                <w:lang w:eastAsia="fr-BE"/>
              </w:rPr>
            </w:pPr>
            <w:proofErr w:type="spellStart"/>
            <w:r w:rsidRPr="002F7698">
              <w:rPr>
                <w:rFonts w:ascii="Arial" w:hAnsi="Arial" w:cs="Arial"/>
                <w:sz w:val="20"/>
                <w:lang w:eastAsia="fr-BE"/>
              </w:rPr>
              <w:t>Kibwe</w:t>
            </w:r>
            <w:proofErr w:type="spellEnd"/>
            <w:r w:rsidRPr="002F7698">
              <w:rPr>
                <w:rFonts w:ascii="Arial" w:hAnsi="Arial" w:cs="Arial"/>
                <w:sz w:val="20"/>
                <w:lang w:eastAsia="fr-BE"/>
              </w:rPr>
              <w:t xml:space="preserve"> et construction terrain</w:t>
            </w:r>
          </w:p>
        </w:tc>
        <w:tc>
          <w:tcPr>
            <w:tcW w:w="1559"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3"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1417" w:type="dxa"/>
            <w:tcBorders>
              <w:top w:val="nil"/>
              <w:left w:val="nil"/>
              <w:bottom w:val="single" w:sz="4" w:space="0" w:color="auto"/>
              <w:right w:val="single" w:sz="4"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992"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c>
          <w:tcPr>
            <w:tcW w:w="709" w:type="dxa"/>
            <w:tcBorders>
              <w:top w:val="nil"/>
              <w:left w:val="nil"/>
              <w:bottom w:val="single" w:sz="4" w:space="0" w:color="auto"/>
              <w:right w:val="single" w:sz="8" w:space="0" w:color="auto"/>
            </w:tcBorders>
            <w:shd w:val="clear" w:color="auto" w:fill="auto"/>
            <w:noWrap/>
            <w:vAlign w:val="bottom"/>
          </w:tcPr>
          <w:p w:rsidR="00F4498D" w:rsidRPr="002F7698" w:rsidRDefault="00F4498D" w:rsidP="00F4498D">
            <w:pPr>
              <w:jc w:val="center"/>
              <w:rPr>
                <w:rFonts w:ascii="Arial" w:hAnsi="Arial" w:cs="Arial"/>
                <w:sz w:val="20"/>
                <w:lang w:eastAsia="fr-BE"/>
              </w:rPr>
            </w:pP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rPr>
                <w:rFonts w:ascii="Arial" w:hAnsi="Arial" w:cs="Arial"/>
                <w:b/>
                <w:bCs/>
                <w:sz w:val="20"/>
                <w:lang w:eastAsia="fr-BE"/>
              </w:rPr>
            </w:pPr>
            <w:r w:rsidRPr="002F7698">
              <w:rPr>
                <w:rFonts w:ascii="Arial" w:hAnsi="Arial" w:cs="Arial"/>
                <w:b/>
                <w:bCs/>
                <w:sz w:val="20"/>
                <w:lang w:eastAsia="fr-BE"/>
              </w:rPr>
              <w:t>DIVERS</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-10.140</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b/>
                <w:bCs/>
                <w:sz w:val="20"/>
                <w:lang w:eastAsia="fr-BE"/>
              </w:rPr>
            </w:pPr>
            <w:r w:rsidRPr="002F7698">
              <w:rPr>
                <w:rFonts w:ascii="Arial" w:hAnsi="Arial" w:cs="Arial"/>
                <w:b/>
                <w:bCs/>
                <w:sz w:val="20"/>
                <w:lang w:eastAsia="fr-BE"/>
              </w:rPr>
              <w:t>2%</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w:t>
            </w:r>
          </w:p>
        </w:tc>
      </w:tr>
      <w:tr w:rsidR="00F4498D" w:rsidRPr="00092C61" w:rsidTr="00D926D3">
        <w:trPr>
          <w:gridAfter w:val="1"/>
          <w:wAfter w:w="45" w:type="dxa"/>
          <w:trHeight w:val="315"/>
        </w:trPr>
        <w:tc>
          <w:tcPr>
            <w:tcW w:w="3970" w:type="dxa"/>
            <w:tcBorders>
              <w:top w:val="nil"/>
              <w:left w:val="single" w:sz="8" w:space="0" w:color="auto"/>
              <w:bottom w:val="single" w:sz="4" w:space="0" w:color="auto"/>
              <w:right w:val="single" w:sz="8" w:space="0" w:color="auto"/>
            </w:tcBorders>
            <w:shd w:val="clear" w:color="auto" w:fill="auto"/>
            <w:noWrap/>
            <w:vAlign w:val="bottom"/>
            <w:hideMark/>
          </w:tcPr>
          <w:p w:rsidR="00F4498D" w:rsidRPr="002F7698" w:rsidRDefault="00F4498D" w:rsidP="00F4498D">
            <w:pPr>
              <w:jc w:val="right"/>
              <w:rPr>
                <w:rFonts w:ascii="Arial" w:hAnsi="Arial" w:cs="Arial"/>
                <w:sz w:val="20"/>
                <w:lang w:eastAsia="fr-BE"/>
              </w:rPr>
            </w:pPr>
            <w:r w:rsidRPr="002F7698">
              <w:rPr>
                <w:rFonts w:ascii="Arial" w:hAnsi="Arial" w:cs="Arial"/>
                <w:sz w:val="20"/>
                <w:lang w:eastAsia="fr-BE"/>
              </w:rPr>
              <w:t>Container</w:t>
            </w:r>
          </w:p>
        </w:tc>
        <w:tc>
          <w:tcPr>
            <w:tcW w:w="1559"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0</w:t>
            </w:r>
          </w:p>
        </w:tc>
        <w:tc>
          <w:tcPr>
            <w:tcW w:w="993"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-10.140</w:t>
            </w:r>
          </w:p>
        </w:tc>
        <w:tc>
          <w:tcPr>
            <w:tcW w:w="992"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2%</w:t>
            </w:r>
          </w:p>
        </w:tc>
        <w:tc>
          <w:tcPr>
            <w:tcW w:w="709" w:type="dxa"/>
            <w:tcBorders>
              <w:top w:val="nil"/>
              <w:left w:val="nil"/>
              <w:bottom w:val="single" w:sz="4" w:space="0" w:color="auto"/>
              <w:right w:val="single" w:sz="8" w:space="0" w:color="auto"/>
            </w:tcBorders>
            <w:shd w:val="clear" w:color="auto" w:fill="auto"/>
            <w:noWrap/>
            <w:vAlign w:val="bottom"/>
            <w:hideMark/>
          </w:tcPr>
          <w:p w:rsidR="00F4498D" w:rsidRPr="002F7698" w:rsidRDefault="00F4498D" w:rsidP="00F4498D">
            <w:pPr>
              <w:jc w:val="center"/>
              <w:rPr>
                <w:rFonts w:ascii="Arial" w:hAnsi="Arial" w:cs="Arial"/>
                <w:sz w:val="20"/>
                <w:lang w:eastAsia="fr-BE"/>
              </w:rPr>
            </w:pPr>
            <w:r w:rsidRPr="002F7698">
              <w:rPr>
                <w:rFonts w:ascii="Arial" w:hAnsi="Arial" w:cs="Arial"/>
                <w:sz w:val="20"/>
                <w:lang w:eastAsia="fr-BE"/>
              </w:rPr>
              <w:t>-</w:t>
            </w:r>
          </w:p>
        </w:tc>
      </w:tr>
      <w:tr w:rsidR="00F4498D" w:rsidRPr="00092C61" w:rsidTr="00D926D3">
        <w:trPr>
          <w:gridAfter w:val="1"/>
          <w:wAfter w:w="45" w:type="dxa"/>
          <w:trHeight w:val="390"/>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rsidR="00F4498D" w:rsidRPr="002F7698" w:rsidRDefault="00F4498D" w:rsidP="00B76150">
            <w:pPr>
              <w:jc w:val="right"/>
              <w:rPr>
                <w:rFonts w:ascii="Arial" w:hAnsi="Arial" w:cs="Arial"/>
                <w:b/>
                <w:bCs/>
                <w:szCs w:val="24"/>
                <w:lang w:eastAsia="fr-BE"/>
              </w:rPr>
            </w:pPr>
            <w:r w:rsidRPr="002F7698">
              <w:rPr>
                <w:rFonts w:ascii="Arial" w:hAnsi="Arial" w:cs="Arial"/>
                <w:b/>
                <w:bCs/>
                <w:szCs w:val="24"/>
                <w:lang w:eastAsia="fr-BE"/>
              </w:rPr>
              <w:t>Total</w:t>
            </w:r>
          </w:p>
        </w:tc>
        <w:tc>
          <w:tcPr>
            <w:tcW w:w="1559" w:type="dxa"/>
            <w:tcBorders>
              <w:top w:val="nil"/>
              <w:left w:val="nil"/>
              <w:bottom w:val="single" w:sz="8" w:space="0" w:color="auto"/>
              <w:right w:val="single" w:sz="4" w:space="0" w:color="auto"/>
            </w:tcBorders>
            <w:shd w:val="clear" w:color="auto" w:fill="auto"/>
            <w:noWrap/>
            <w:vAlign w:val="center"/>
            <w:hideMark/>
          </w:tcPr>
          <w:p w:rsidR="00F4498D" w:rsidRPr="002F7698" w:rsidRDefault="00F4498D" w:rsidP="005D7175">
            <w:pPr>
              <w:jc w:val="center"/>
              <w:rPr>
                <w:rFonts w:ascii="Arial" w:hAnsi="Arial" w:cs="Arial"/>
                <w:b/>
                <w:bCs/>
                <w:szCs w:val="24"/>
                <w:lang w:eastAsia="fr-BE"/>
              </w:rPr>
            </w:pPr>
            <w:r w:rsidRPr="002F7698">
              <w:rPr>
                <w:rFonts w:ascii="Arial" w:hAnsi="Arial" w:cs="Arial"/>
                <w:b/>
                <w:bCs/>
                <w:szCs w:val="24"/>
                <w:lang w:eastAsia="fr-BE"/>
              </w:rPr>
              <w:t>-</w:t>
            </w:r>
            <w:r w:rsidR="00B76150" w:rsidRPr="002F7698">
              <w:rPr>
                <w:rFonts w:ascii="Arial" w:hAnsi="Arial" w:cs="Arial"/>
                <w:b/>
                <w:bCs/>
                <w:szCs w:val="24"/>
                <w:lang w:eastAsia="fr-BE"/>
              </w:rPr>
              <w:t xml:space="preserve"> </w:t>
            </w:r>
            <w:r w:rsidR="005D7175">
              <w:rPr>
                <w:rFonts w:ascii="Arial" w:hAnsi="Arial" w:cs="Arial"/>
                <w:b/>
                <w:bCs/>
                <w:szCs w:val="24"/>
                <w:lang w:eastAsia="fr-BE"/>
              </w:rPr>
              <w:t>643.690</w:t>
            </w:r>
          </w:p>
        </w:tc>
        <w:tc>
          <w:tcPr>
            <w:tcW w:w="993" w:type="dxa"/>
            <w:tcBorders>
              <w:top w:val="nil"/>
              <w:left w:val="nil"/>
              <w:bottom w:val="single" w:sz="8" w:space="0" w:color="auto"/>
              <w:right w:val="single" w:sz="8" w:space="0" w:color="auto"/>
            </w:tcBorders>
            <w:shd w:val="clear" w:color="auto" w:fill="auto"/>
            <w:noWrap/>
            <w:vAlign w:val="center"/>
            <w:hideMark/>
          </w:tcPr>
          <w:p w:rsidR="00F4498D" w:rsidRPr="002F7698" w:rsidRDefault="004362D9" w:rsidP="00B76150">
            <w:pPr>
              <w:jc w:val="center"/>
              <w:rPr>
                <w:rFonts w:ascii="Arial" w:hAnsi="Arial" w:cs="Arial"/>
                <w:b/>
                <w:bCs/>
                <w:szCs w:val="24"/>
                <w:lang w:eastAsia="fr-BE"/>
              </w:rPr>
            </w:pPr>
            <w:r>
              <w:rPr>
                <w:rFonts w:ascii="Arial" w:hAnsi="Arial" w:cs="Arial"/>
                <w:b/>
                <w:bCs/>
                <w:szCs w:val="24"/>
                <w:lang w:eastAsia="fr-BE"/>
              </w:rPr>
              <w:t>84</w:t>
            </w:r>
            <w:r w:rsidR="00F4498D" w:rsidRPr="002F7698">
              <w:rPr>
                <w:rFonts w:ascii="Arial" w:hAnsi="Arial" w:cs="Arial"/>
                <w:b/>
                <w:bCs/>
                <w:szCs w:val="24"/>
                <w:lang w:eastAsia="fr-BE"/>
              </w:rPr>
              <w:t>%</w:t>
            </w:r>
          </w:p>
        </w:tc>
        <w:tc>
          <w:tcPr>
            <w:tcW w:w="1417" w:type="dxa"/>
            <w:tcBorders>
              <w:top w:val="nil"/>
              <w:left w:val="nil"/>
              <w:bottom w:val="single" w:sz="8" w:space="0" w:color="auto"/>
              <w:right w:val="single" w:sz="4" w:space="0" w:color="auto"/>
            </w:tcBorders>
            <w:shd w:val="clear" w:color="auto" w:fill="auto"/>
            <w:noWrap/>
            <w:vAlign w:val="center"/>
            <w:hideMark/>
          </w:tcPr>
          <w:p w:rsidR="00F4498D" w:rsidRPr="002F7698" w:rsidRDefault="00F4498D" w:rsidP="00B76150">
            <w:pPr>
              <w:jc w:val="center"/>
              <w:rPr>
                <w:rFonts w:ascii="Arial" w:hAnsi="Arial" w:cs="Arial"/>
                <w:b/>
                <w:bCs/>
                <w:szCs w:val="24"/>
                <w:lang w:eastAsia="fr-BE"/>
              </w:rPr>
            </w:pPr>
            <w:r w:rsidRPr="002F7698">
              <w:rPr>
                <w:rFonts w:ascii="Arial" w:hAnsi="Arial" w:cs="Arial"/>
                <w:b/>
                <w:bCs/>
                <w:szCs w:val="24"/>
                <w:lang w:eastAsia="fr-BE"/>
              </w:rPr>
              <w:t>-</w:t>
            </w:r>
            <w:r w:rsidR="00B76150" w:rsidRPr="002F7698">
              <w:rPr>
                <w:rFonts w:ascii="Arial" w:hAnsi="Arial" w:cs="Arial"/>
                <w:b/>
                <w:bCs/>
                <w:szCs w:val="24"/>
                <w:lang w:eastAsia="fr-BE"/>
              </w:rPr>
              <w:t xml:space="preserve"> </w:t>
            </w:r>
            <w:r w:rsidRPr="002F7698">
              <w:rPr>
                <w:rFonts w:ascii="Arial" w:hAnsi="Arial" w:cs="Arial"/>
                <w:b/>
                <w:bCs/>
                <w:szCs w:val="24"/>
                <w:lang w:eastAsia="fr-BE"/>
              </w:rPr>
              <w:t>514.888</w:t>
            </w:r>
          </w:p>
        </w:tc>
        <w:tc>
          <w:tcPr>
            <w:tcW w:w="992" w:type="dxa"/>
            <w:tcBorders>
              <w:top w:val="nil"/>
              <w:left w:val="nil"/>
              <w:bottom w:val="single" w:sz="8" w:space="0" w:color="auto"/>
              <w:right w:val="single" w:sz="8" w:space="0" w:color="auto"/>
            </w:tcBorders>
            <w:shd w:val="clear" w:color="auto" w:fill="auto"/>
            <w:noWrap/>
            <w:vAlign w:val="center"/>
            <w:hideMark/>
          </w:tcPr>
          <w:p w:rsidR="00F4498D" w:rsidRPr="002F7698" w:rsidRDefault="00F4498D" w:rsidP="00B76150">
            <w:pPr>
              <w:jc w:val="center"/>
              <w:rPr>
                <w:rFonts w:ascii="Arial" w:hAnsi="Arial" w:cs="Arial"/>
                <w:b/>
                <w:bCs/>
                <w:szCs w:val="24"/>
                <w:lang w:eastAsia="fr-BE"/>
              </w:rPr>
            </w:pPr>
            <w:r w:rsidRPr="002F7698">
              <w:rPr>
                <w:rFonts w:ascii="Arial" w:hAnsi="Arial" w:cs="Arial"/>
                <w:b/>
                <w:bCs/>
                <w:szCs w:val="24"/>
                <w:lang w:eastAsia="fr-BE"/>
              </w:rPr>
              <w:t>82%</w:t>
            </w:r>
          </w:p>
        </w:tc>
        <w:tc>
          <w:tcPr>
            <w:tcW w:w="709" w:type="dxa"/>
            <w:tcBorders>
              <w:top w:val="nil"/>
              <w:left w:val="nil"/>
              <w:bottom w:val="single" w:sz="8" w:space="0" w:color="auto"/>
              <w:right w:val="single" w:sz="8" w:space="0" w:color="auto"/>
            </w:tcBorders>
            <w:shd w:val="clear" w:color="auto" w:fill="auto"/>
            <w:noWrap/>
            <w:vAlign w:val="center"/>
            <w:hideMark/>
          </w:tcPr>
          <w:p w:rsidR="00F4498D" w:rsidRPr="002F7698" w:rsidRDefault="00327E58" w:rsidP="00B76150">
            <w:pPr>
              <w:jc w:val="center"/>
              <w:rPr>
                <w:rFonts w:ascii="Arial" w:hAnsi="Arial" w:cs="Arial"/>
                <w:b/>
                <w:bCs/>
                <w:szCs w:val="24"/>
                <w:lang w:eastAsia="fr-BE"/>
              </w:rPr>
            </w:pPr>
            <w:r>
              <w:rPr>
                <w:rFonts w:ascii="Arial" w:hAnsi="Arial" w:cs="Arial"/>
                <w:b/>
                <w:bCs/>
                <w:szCs w:val="24"/>
                <w:lang w:eastAsia="fr-BE"/>
              </w:rPr>
              <w:t>2</w:t>
            </w:r>
            <w:r w:rsidR="00F4498D" w:rsidRPr="002F7698">
              <w:rPr>
                <w:rFonts w:ascii="Arial" w:hAnsi="Arial" w:cs="Arial"/>
                <w:b/>
                <w:bCs/>
                <w:szCs w:val="24"/>
                <w:lang w:eastAsia="fr-BE"/>
              </w:rPr>
              <w:t>4%</w:t>
            </w:r>
          </w:p>
        </w:tc>
      </w:tr>
      <w:tr w:rsidR="00F4498D" w:rsidRPr="005426A2" w:rsidTr="00D926D3">
        <w:trPr>
          <w:trHeight w:val="96"/>
        </w:trPr>
        <w:tc>
          <w:tcPr>
            <w:tcW w:w="3969" w:type="dxa"/>
            <w:tcBorders>
              <w:top w:val="nil"/>
              <w:left w:val="nil"/>
              <w:bottom w:val="nil"/>
              <w:right w:val="nil"/>
            </w:tcBorders>
            <w:shd w:val="clear" w:color="auto" w:fill="auto"/>
            <w:noWrap/>
            <w:vAlign w:val="bottom"/>
            <w:hideMark/>
          </w:tcPr>
          <w:p w:rsidR="00F4498D" w:rsidRPr="005426A2" w:rsidRDefault="00F4498D" w:rsidP="00F4498D">
            <w:pPr>
              <w:rPr>
                <w:szCs w:val="24"/>
                <w:lang w:eastAsia="fr-BE"/>
              </w:rPr>
            </w:pPr>
          </w:p>
        </w:tc>
        <w:tc>
          <w:tcPr>
            <w:tcW w:w="1560" w:type="dxa"/>
            <w:tcBorders>
              <w:top w:val="nil"/>
              <w:left w:val="nil"/>
              <w:bottom w:val="nil"/>
              <w:right w:val="nil"/>
            </w:tcBorders>
            <w:shd w:val="clear" w:color="auto" w:fill="auto"/>
            <w:noWrap/>
            <w:vAlign w:val="bottom"/>
            <w:hideMark/>
          </w:tcPr>
          <w:p w:rsidR="00F4498D" w:rsidRPr="005426A2" w:rsidRDefault="00F4498D" w:rsidP="00F4498D">
            <w:pPr>
              <w:rPr>
                <w:szCs w:val="24"/>
                <w:lang w:eastAsia="fr-BE"/>
              </w:rPr>
            </w:pPr>
          </w:p>
        </w:tc>
        <w:tc>
          <w:tcPr>
            <w:tcW w:w="992" w:type="dxa"/>
            <w:tcBorders>
              <w:top w:val="nil"/>
              <w:left w:val="nil"/>
              <w:bottom w:val="nil"/>
              <w:right w:val="nil"/>
            </w:tcBorders>
            <w:shd w:val="clear" w:color="auto" w:fill="auto"/>
            <w:noWrap/>
            <w:vAlign w:val="bottom"/>
            <w:hideMark/>
          </w:tcPr>
          <w:p w:rsidR="00F4498D" w:rsidRPr="005426A2" w:rsidRDefault="00F4498D" w:rsidP="00F4498D">
            <w:pPr>
              <w:rPr>
                <w:szCs w:val="24"/>
                <w:lang w:eastAsia="fr-BE"/>
              </w:rPr>
            </w:pPr>
          </w:p>
        </w:tc>
        <w:tc>
          <w:tcPr>
            <w:tcW w:w="1417" w:type="dxa"/>
            <w:tcBorders>
              <w:top w:val="nil"/>
              <w:left w:val="nil"/>
              <w:bottom w:val="nil"/>
              <w:right w:val="nil"/>
            </w:tcBorders>
            <w:shd w:val="clear" w:color="auto" w:fill="auto"/>
            <w:noWrap/>
            <w:vAlign w:val="bottom"/>
            <w:hideMark/>
          </w:tcPr>
          <w:p w:rsidR="00F4498D" w:rsidRPr="005426A2" w:rsidRDefault="00F4498D" w:rsidP="00F4498D">
            <w:pPr>
              <w:rPr>
                <w:szCs w:val="24"/>
                <w:lang w:eastAsia="fr-BE"/>
              </w:rPr>
            </w:pPr>
          </w:p>
        </w:tc>
        <w:tc>
          <w:tcPr>
            <w:tcW w:w="993" w:type="dxa"/>
            <w:tcBorders>
              <w:top w:val="nil"/>
              <w:left w:val="nil"/>
              <w:bottom w:val="nil"/>
              <w:right w:val="nil"/>
            </w:tcBorders>
            <w:shd w:val="clear" w:color="auto" w:fill="auto"/>
            <w:noWrap/>
            <w:vAlign w:val="bottom"/>
            <w:hideMark/>
          </w:tcPr>
          <w:p w:rsidR="00F4498D" w:rsidRPr="005426A2" w:rsidRDefault="00F4498D" w:rsidP="00F4498D">
            <w:pPr>
              <w:rPr>
                <w:szCs w:val="24"/>
                <w:lang w:eastAsia="fr-BE"/>
              </w:rPr>
            </w:pPr>
          </w:p>
        </w:tc>
        <w:tc>
          <w:tcPr>
            <w:tcW w:w="754" w:type="dxa"/>
            <w:gridSpan w:val="2"/>
            <w:tcBorders>
              <w:top w:val="nil"/>
              <w:left w:val="nil"/>
              <w:bottom w:val="nil"/>
              <w:right w:val="nil"/>
            </w:tcBorders>
            <w:shd w:val="clear" w:color="auto" w:fill="auto"/>
            <w:noWrap/>
            <w:vAlign w:val="bottom"/>
            <w:hideMark/>
          </w:tcPr>
          <w:p w:rsidR="00F4498D" w:rsidRPr="005426A2" w:rsidRDefault="00F4498D" w:rsidP="00F4498D">
            <w:pPr>
              <w:rPr>
                <w:szCs w:val="24"/>
                <w:lang w:eastAsia="fr-BE"/>
              </w:rPr>
            </w:pPr>
          </w:p>
        </w:tc>
      </w:tr>
      <w:tr w:rsidR="00F4498D" w:rsidRPr="005426A2" w:rsidTr="00D926D3">
        <w:trPr>
          <w:trHeight w:val="60"/>
        </w:trPr>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498D" w:rsidRPr="00FC2354" w:rsidRDefault="00F4498D" w:rsidP="00B76150">
            <w:pPr>
              <w:jc w:val="center"/>
              <w:rPr>
                <w:b/>
                <w:bCs/>
                <w:sz w:val="28"/>
                <w:szCs w:val="28"/>
                <w:lang w:eastAsia="fr-BE"/>
              </w:rPr>
            </w:pPr>
            <w:r w:rsidRPr="00FC2354">
              <w:rPr>
                <w:b/>
                <w:bCs/>
                <w:sz w:val="28"/>
                <w:szCs w:val="28"/>
                <w:lang w:eastAsia="fr-BE"/>
              </w:rPr>
              <w:t>Le</w:t>
            </w:r>
            <w:r w:rsidR="00B76150">
              <w:rPr>
                <w:b/>
                <w:bCs/>
                <w:sz w:val="28"/>
                <w:szCs w:val="28"/>
                <w:lang w:eastAsia="fr-BE"/>
              </w:rPr>
              <w:t xml:space="preserve"> Résultat</w:t>
            </w:r>
            <w:r>
              <w:rPr>
                <w:b/>
                <w:bCs/>
                <w:sz w:val="28"/>
                <w:szCs w:val="28"/>
                <w:lang w:eastAsia="fr-BE"/>
              </w:rPr>
              <w:t xml:space="preserve"> net</w:t>
            </w:r>
            <w:r w:rsidRPr="00FC2354">
              <w:rPr>
                <w:b/>
                <w:bCs/>
                <w:sz w:val="28"/>
                <w:szCs w:val="28"/>
                <w:lang w:eastAsia="fr-BE"/>
              </w:rPr>
              <w:t xml:space="preserve"> de l’exercice</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F4498D" w:rsidRPr="002F7698" w:rsidRDefault="005D7175" w:rsidP="00B76150">
            <w:pPr>
              <w:jc w:val="center"/>
              <w:rPr>
                <w:rFonts w:ascii="Arial" w:hAnsi="Arial" w:cs="Arial"/>
                <w:b/>
                <w:bCs/>
                <w:szCs w:val="24"/>
                <w:lang w:eastAsia="fr-BE"/>
              </w:rPr>
            </w:pPr>
            <w:r>
              <w:rPr>
                <w:rFonts w:ascii="Arial" w:hAnsi="Arial" w:cs="Arial"/>
                <w:b/>
                <w:bCs/>
                <w:szCs w:val="24"/>
                <w:lang w:eastAsia="fr-BE"/>
              </w:rPr>
              <w:t>98.764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4498D" w:rsidRPr="002F7698" w:rsidRDefault="00F4498D" w:rsidP="00B76150">
            <w:pPr>
              <w:jc w:val="center"/>
              <w:rPr>
                <w:rFonts w:ascii="Arial" w:hAnsi="Arial" w:cs="Arial"/>
                <w:b/>
                <w:bCs/>
                <w:szCs w:val="24"/>
                <w:lang w:eastAsia="fr-BE"/>
              </w:rPr>
            </w:pP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F4498D" w:rsidRPr="002F7698" w:rsidRDefault="00B76150" w:rsidP="00B76150">
            <w:pPr>
              <w:jc w:val="center"/>
              <w:rPr>
                <w:rFonts w:ascii="Arial" w:hAnsi="Arial" w:cs="Arial"/>
                <w:b/>
                <w:bCs/>
                <w:szCs w:val="24"/>
                <w:lang w:eastAsia="fr-BE"/>
              </w:rPr>
            </w:pPr>
            <w:r w:rsidRPr="002F7698">
              <w:rPr>
                <w:rFonts w:ascii="Arial" w:hAnsi="Arial" w:cs="Arial"/>
                <w:b/>
                <w:bCs/>
                <w:szCs w:val="24"/>
                <w:lang w:eastAsia="fr-BE"/>
              </w:rPr>
              <w:t>79.046</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F4498D" w:rsidRPr="002F7698" w:rsidRDefault="00F4498D" w:rsidP="00B76150">
            <w:pPr>
              <w:jc w:val="center"/>
              <w:rPr>
                <w:rFonts w:ascii="Arial" w:hAnsi="Arial" w:cs="Arial"/>
                <w:b/>
                <w:bCs/>
                <w:szCs w:val="24"/>
                <w:lang w:eastAsia="fr-BE"/>
              </w:rPr>
            </w:pPr>
          </w:p>
        </w:tc>
        <w:tc>
          <w:tcPr>
            <w:tcW w:w="754" w:type="dxa"/>
            <w:gridSpan w:val="2"/>
            <w:tcBorders>
              <w:top w:val="single" w:sz="8" w:space="0" w:color="auto"/>
              <w:left w:val="nil"/>
              <w:bottom w:val="single" w:sz="8" w:space="0" w:color="auto"/>
              <w:right w:val="single" w:sz="8" w:space="0" w:color="auto"/>
            </w:tcBorders>
            <w:shd w:val="clear" w:color="auto" w:fill="auto"/>
            <w:noWrap/>
            <w:vAlign w:val="center"/>
            <w:hideMark/>
          </w:tcPr>
          <w:p w:rsidR="00F4498D" w:rsidRPr="002F7698" w:rsidRDefault="00B76150" w:rsidP="00B76150">
            <w:pPr>
              <w:jc w:val="center"/>
              <w:rPr>
                <w:rFonts w:ascii="Arial" w:hAnsi="Arial" w:cs="Arial"/>
                <w:b/>
                <w:bCs/>
                <w:szCs w:val="24"/>
                <w:lang w:eastAsia="fr-BE"/>
              </w:rPr>
            </w:pPr>
            <w:r w:rsidRPr="002F7698">
              <w:rPr>
                <w:rFonts w:ascii="Arial" w:hAnsi="Arial" w:cs="Arial"/>
                <w:b/>
                <w:bCs/>
                <w:szCs w:val="24"/>
                <w:lang w:eastAsia="fr-BE"/>
              </w:rPr>
              <w:t>3</w:t>
            </w:r>
            <w:r w:rsidR="00327E58">
              <w:rPr>
                <w:rFonts w:ascii="Arial" w:hAnsi="Arial" w:cs="Arial"/>
                <w:b/>
                <w:bCs/>
                <w:szCs w:val="24"/>
                <w:lang w:eastAsia="fr-BE"/>
              </w:rPr>
              <w:t>2</w:t>
            </w:r>
            <w:r w:rsidRPr="002F7698">
              <w:rPr>
                <w:rFonts w:ascii="Arial" w:hAnsi="Arial" w:cs="Arial"/>
                <w:b/>
                <w:bCs/>
                <w:szCs w:val="24"/>
                <w:lang w:eastAsia="fr-BE"/>
              </w:rPr>
              <w:t>%</w:t>
            </w:r>
          </w:p>
        </w:tc>
      </w:tr>
    </w:tbl>
    <w:p w:rsidR="00F4498D" w:rsidRDefault="00F4498D" w:rsidP="00F4498D">
      <w:pPr>
        <w:tabs>
          <w:tab w:val="left" w:pos="426"/>
          <w:tab w:val="left" w:pos="851"/>
        </w:tabs>
        <w:jc w:val="both"/>
        <w:rPr>
          <w:rFonts w:ascii="Arial" w:hAnsi="Arial" w:cs="Arial"/>
          <w:b/>
          <w:color w:val="008000"/>
          <w:sz w:val="22"/>
        </w:rPr>
      </w:pPr>
    </w:p>
    <w:p w:rsidR="00F4498D" w:rsidRPr="00F4498D" w:rsidRDefault="00F4498D" w:rsidP="00F4498D">
      <w:pPr>
        <w:pStyle w:val="Paragraphedeliste"/>
        <w:ind w:left="1080"/>
        <w:jc w:val="both"/>
        <w:rPr>
          <w:rFonts w:ascii="Arial" w:hAnsi="Arial" w:cs="Arial"/>
          <w:sz w:val="22"/>
          <w:szCs w:val="22"/>
        </w:rPr>
      </w:pPr>
    </w:p>
    <w:p w:rsidR="002F7698" w:rsidRPr="002F7698" w:rsidRDefault="00FC2354" w:rsidP="00FC2354">
      <w:pPr>
        <w:pStyle w:val="Paragraphedeliste"/>
        <w:numPr>
          <w:ilvl w:val="1"/>
          <w:numId w:val="27"/>
        </w:numPr>
        <w:jc w:val="both"/>
        <w:rPr>
          <w:rFonts w:ascii="Arial" w:hAnsi="Arial" w:cs="Arial"/>
          <w:sz w:val="22"/>
          <w:szCs w:val="22"/>
        </w:rPr>
      </w:pPr>
      <w:r w:rsidRPr="00DF1E72">
        <w:rPr>
          <w:rFonts w:ascii="Arial" w:hAnsi="Arial" w:cs="Arial"/>
          <w:b/>
          <w:sz w:val="22"/>
          <w:szCs w:val="22"/>
        </w:rPr>
        <w:t>Les recettes</w:t>
      </w:r>
      <w:r w:rsidR="00DF1E72" w:rsidRPr="00DF1E72">
        <w:rPr>
          <w:rFonts w:ascii="Arial" w:hAnsi="Arial" w:cs="Arial"/>
          <w:b/>
          <w:sz w:val="22"/>
          <w:szCs w:val="22"/>
        </w:rPr>
        <w:t>.</w:t>
      </w:r>
      <w:r w:rsidR="00DF1E72" w:rsidRPr="00DF1E72">
        <w:rPr>
          <w:rFonts w:ascii="Arial" w:hAnsi="Arial" w:cs="Arial"/>
          <w:sz w:val="22"/>
          <w:szCs w:val="22"/>
        </w:rPr>
        <w:t xml:space="preserve"> </w:t>
      </w:r>
      <w:r w:rsidRPr="00DF1E72">
        <w:rPr>
          <w:rFonts w:ascii="Arial" w:hAnsi="Arial" w:cs="Arial"/>
          <w:sz w:val="22"/>
          <w:szCs w:val="22"/>
        </w:rPr>
        <w:t xml:space="preserve">Ces montants représentent les fonds qui ont </w:t>
      </w:r>
      <w:r w:rsidR="00DF1E72" w:rsidRPr="00DF1E72">
        <w:rPr>
          <w:rFonts w:ascii="Arial" w:hAnsi="Arial" w:cs="Arial"/>
          <w:sz w:val="22"/>
          <w:szCs w:val="22"/>
        </w:rPr>
        <w:t xml:space="preserve">directement </w:t>
      </w:r>
      <w:r w:rsidRPr="00DF1E72">
        <w:rPr>
          <w:rFonts w:ascii="Arial" w:hAnsi="Arial" w:cs="Arial"/>
          <w:sz w:val="22"/>
          <w:szCs w:val="22"/>
        </w:rPr>
        <w:t xml:space="preserve">transité par </w:t>
      </w:r>
      <w:r w:rsidR="00DF1E72" w:rsidRPr="00DF1E72">
        <w:rPr>
          <w:rFonts w:ascii="Arial" w:hAnsi="Arial" w:cs="Arial"/>
          <w:sz w:val="22"/>
          <w:szCs w:val="22"/>
        </w:rPr>
        <w:t>l’Association</w:t>
      </w:r>
      <w:r w:rsidRPr="00DF1E72">
        <w:rPr>
          <w:rFonts w:ascii="Arial" w:hAnsi="Arial" w:cs="Arial"/>
          <w:sz w:val="22"/>
          <w:szCs w:val="22"/>
        </w:rPr>
        <w:t xml:space="preserve">. Ils ne tiennent pas compte d’un montant de quelques 250.000 € octroyés par la DGD via ETM et versés directement à Goma pour le </w:t>
      </w:r>
      <w:r w:rsidR="002F7698">
        <w:rPr>
          <w:rFonts w:ascii="Arial" w:hAnsi="Arial" w:cs="Arial"/>
          <w:sz w:val="22"/>
          <w:szCs w:val="22"/>
        </w:rPr>
        <w:t>P</w:t>
      </w:r>
      <w:r w:rsidRPr="00DF1E72">
        <w:rPr>
          <w:rFonts w:ascii="Arial" w:hAnsi="Arial" w:cs="Arial"/>
          <w:sz w:val="22"/>
          <w:szCs w:val="22"/>
        </w:rPr>
        <w:t>rojet INUKA.</w:t>
      </w:r>
      <w:r w:rsidR="00DF1E72" w:rsidRPr="00DF1E72">
        <w:rPr>
          <w:rFonts w:ascii="Arial" w:hAnsi="Arial" w:cs="Arial"/>
          <w:sz w:val="22"/>
          <w:szCs w:val="22"/>
        </w:rPr>
        <w:t xml:space="preserve"> </w:t>
      </w:r>
      <w:r w:rsidRPr="00DF1E72">
        <w:rPr>
          <w:rFonts w:ascii="Arial" w:hAnsi="Arial" w:cs="Arial"/>
          <w:bCs/>
          <w:sz w:val="22"/>
          <w:szCs w:val="22"/>
        </w:rPr>
        <w:t>Le montant global des moyens dont EALE a dis</w:t>
      </w:r>
      <w:r w:rsidR="002F7698">
        <w:rPr>
          <w:rFonts w:ascii="Arial" w:hAnsi="Arial" w:cs="Arial"/>
          <w:bCs/>
          <w:sz w:val="22"/>
          <w:szCs w:val="22"/>
        </w:rPr>
        <w:t>posé en 2013 pour soutenir ses P</w:t>
      </w:r>
      <w:r w:rsidRPr="00DF1E72">
        <w:rPr>
          <w:rFonts w:ascii="Arial" w:hAnsi="Arial" w:cs="Arial"/>
          <w:bCs/>
          <w:sz w:val="22"/>
          <w:szCs w:val="22"/>
        </w:rPr>
        <w:t>rojets à Goma a donc été de plus d’un million d’euros.</w:t>
      </w:r>
      <w:r w:rsidR="002F7698" w:rsidRPr="002F7698">
        <w:rPr>
          <w:rFonts w:ascii="Arial" w:hAnsi="Arial" w:cs="Arial"/>
          <w:sz w:val="22"/>
        </w:rPr>
        <w:t xml:space="preserve"> </w:t>
      </w:r>
    </w:p>
    <w:p w:rsidR="002F7698" w:rsidRDefault="002F7698" w:rsidP="002F7698">
      <w:pPr>
        <w:pStyle w:val="Paragraphedeliste"/>
        <w:ind w:left="1080"/>
        <w:jc w:val="both"/>
        <w:rPr>
          <w:rFonts w:ascii="Arial" w:hAnsi="Arial" w:cs="Arial"/>
          <w:b/>
          <w:sz w:val="22"/>
          <w:szCs w:val="22"/>
        </w:rPr>
      </w:pPr>
    </w:p>
    <w:p w:rsidR="00FC2354" w:rsidRPr="00DF1E72" w:rsidRDefault="002F7698" w:rsidP="002F7698">
      <w:pPr>
        <w:pStyle w:val="Paragraphedeliste"/>
        <w:ind w:left="1080"/>
        <w:jc w:val="both"/>
        <w:rPr>
          <w:rFonts w:ascii="Arial" w:hAnsi="Arial" w:cs="Arial"/>
          <w:sz w:val="22"/>
          <w:szCs w:val="22"/>
        </w:rPr>
      </w:pPr>
      <w:r>
        <w:rPr>
          <w:rFonts w:ascii="Arial" w:hAnsi="Arial" w:cs="Arial"/>
          <w:sz w:val="22"/>
          <w:szCs w:val="22"/>
        </w:rPr>
        <w:t>A la seule exception des événements, toutes les sources de recettes tradui</w:t>
      </w:r>
      <w:r w:rsidR="00327E58">
        <w:rPr>
          <w:rFonts w:ascii="Arial" w:hAnsi="Arial" w:cs="Arial"/>
          <w:sz w:val="22"/>
          <w:szCs w:val="22"/>
        </w:rPr>
        <w:t xml:space="preserve">sent, en 2013, sont en croissance </w:t>
      </w:r>
      <w:r>
        <w:rPr>
          <w:rFonts w:ascii="Arial" w:hAnsi="Arial" w:cs="Arial"/>
          <w:sz w:val="22"/>
          <w:szCs w:val="22"/>
        </w:rPr>
        <w:t xml:space="preserve">significative. </w:t>
      </w:r>
      <w:r>
        <w:rPr>
          <w:rFonts w:ascii="Arial" w:hAnsi="Arial" w:cs="Arial"/>
          <w:sz w:val="22"/>
        </w:rPr>
        <w:t>Nous soulignons qu’en 2013 la soirée SB n’a pas été organisée en sorte que cet événement n’a généré, sur l’exercice clôturé, ni recettes ni dépenses.</w:t>
      </w:r>
    </w:p>
    <w:p w:rsidR="00FC2354" w:rsidRDefault="00FC2354"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D926D3" w:rsidRDefault="00D926D3"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331EB5" w:rsidRDefault="00331EB5" w:rsidP="00E362CF">
      <w:pPr>
        <w:tabs>
          <w:tab w:val="left" w:pos="426"/>
          <w:tab w:val="left" w:pos="851"/>
        </w:tabs>
        <w:jc w:val="both"/>
        <w:rPr>
          <w:rFonts w:ascii="Arial" w:hAnsi="Arial" w:cs="Arial"/>
          <w:b/>
          <w:color w:val="008000"/>
          <w:sz w:val="22"/>
        </w:rPr>
      </w:pPr>
    </w:p>
    <w:p w:rsidR="00FC2354" w:rsidRPr="00B76150" w:rsidRDefault="00DF1E72" w:rsidP="00DF1E72">
      <w:pPr>
        <w:pStyle w:val="Paragraphedeliste"/>
        <w:numPr>
          <w:ilvl w:val="1"/>
          <w:numId w:val="27"/>
        </w:numPr>
        <w:tabs>
          <w:tab w:val="left" w:pos="426"/>
          <w:tab w:val="left" w:pos="1134"/>
        </w:tabs>
        <w:jc w:val="both"/>
        <w:rPr>
          <w:rFonts w:ascii="Arial" w:hAnsi="Arial" w:cs="Arial"/>
          <w:sz w:val="22"/>
        </w:rPr>
      </w:pPr>
      <w:r w:rsidRPr="00DF1E72">
        <w:rPr>
          <w:rFonts w:ascii="Arial" w:hAnsi="Arial" w:cs="Arial"/>
          <w:b/>
          <w:sz w:val="22"/>
        </w:rPr>
        <w:t>Les frais de fonctionnement</w:t>
      </w:r>
      <w:r>
        <w:rPr>
          <w:rFonts w:ascii="Arial" w:hAnsi="Arial" w:cs="Arial"/>
          <w:b/>
          <w:sz w:val="22"/>
        </w:rPr>
        <w:t xml:space="preserve">. </w:t>
      </w:r>
      <w:r w:rsidR="00B76150" w:rsidRPr="00B76150">
        <w:rPr>
          <w:rFonts w:ascii="Arial" w:hAnsi="Arial" w:cs="Arial"/>
          <w:sz w:val="22"/>
        </w:rPr>
        <w:t xml:space="preserve">Fidèle à sa </w:t>
      </w:r>
      <w:r w:rsidR="00B76150">
        <w:rPr>
          <w:rFonts w:ascii="Arial" w:hAnsi="Arial" w:cs="Arial"/>
          <w:sz w:val="22"/>
        </w:rPr>
        <w:t>gestion rigoureuse, les frais de structure de l’Association sont réduits au plus strict minimum</w:t>
      </w:r>
      <w:r w:rsidR="002F7698">
        <w:rPr>
          <w:rFonts w:ascii="Arial" w:hAnsi="Arial" w:cs="Arial"/>
          <w:sz w:val="22"/>
        </w:rPr>
        <w:t>,</w:t>
      </w:r>
      <w:r w:rsidR="00B76150">
        <w:rPr>
          <w:rFonts w:ascii="Arial" w:hAnsi="Arial" w:cs="Arial"/>
          <w:sz w:val="22"/>
        </w:rPr>
        <w:t xml:space="preserve"> soit à 1</w:t>
      </w:r>
      <w:r w:rsidR="00327E58">
        <w:rPr>
          <w:rFonts w:ascii="Arial" w:hAnsi="Arial" w:cs="Arial"/>
          <w:sz w:val="22"/>
        </w:rPr>
        <w:t>,8</w:t>
      </w:r>
      <w:r w:rsidR="00B76150">
        <w:rPr>
          <w:rFonts w:ascii="Arial" w:hAnsi="Arial" w:cs="Arial"/>
          <w:sz w:val="22"/>
        </w:rPr>
        <w:t>% du total de ses recettes. A cet égard, et compte tenu de l’importance croissante de la charge induite par le suivi de ses huit Projets, votre Conseil a décidé</w:t>
      </w:r>
      <w:r w:rsidR="002F7698">
        <w:rPr>
          <w:rFonts w:ascii="Arial" w:hAnsi="Arial" w:cs="Arial"/>
          <w:sz w:val="22"/>
        </w:rPr>
        <w:t>,</w:t>
      </w:r>
      <w:r w:rsidR="003F28F5">
        <w:rPr>
          <w:rFonts w:ascii="Arial" w:hAnsi="Arial" w:cs="Arial"/>
          <w:sz w:val="22"/>
        </w:rPr>
        <w:t xml:space="preserve"> en décembre 2013</w:t>
      </w:r>
      <w:r w:rsidR="002F7698">
        <w:rPr>
          <w:rFonts w:ascii="Arial" w:hAnsi="Arial" w:cs="Arial"/>
          <w:sz w:val="22"/>
        </w:rPr>
        <w:t>,</w:t>
      </w:r>
      <w:r w:rsidR="00B76150">
        <w:rPr>
          <w:rFonts w:ascii="Arial" w:hAnsi="Arial" w:cs="Arial"/>
          <w:sz w:val="22"/>
        </w:rPr>
        <w:t xml:space="preserve"> de s’appuyer sur une assistante mi-temps et</w:t>
      </w:r>
      <w:r w:rsidR="00327E58">
        <w:rPr>
          <w:rFonts w:ascii="Arial" w:hAnsi="Arial" w:cs="Arial"/>
          <w:sz w:val="22"/>
        </w:rPr>
        <w:t>, en avril dernier,</w:t>
      </w:r>
      <w:r w:rsidR="00B76150">
        <w:rPr>
          <w:rFonts w:ascii="Arial" w:hAnsi="Arial" w:cs="Arial"/>
          <w:sz w:val="22"/>
        </w:rPr>
        <w:t xml:space="preserve"> de louer un bureau en sorte</w:t>
      </w:r>
      <w:r w:rsidR="00327E58">
        <w:rPr>
          <w:rFonts w:ascii="Arial" w:hAnsi="Arial" w:cs="Arial"/>
          <w:sz w:val="22"/>
        </w:rPr>
        <w:t xml:space="preserve"> qu’une majoration importante</w:t>
      </w:r>
      <w:r w:rsidR="00B76150">
        <w:rPr>
          <w:rFonts w:ascii="Arial" w:hAnsi="Arial" w:cs="Arial"/>
          <w:sz w:val="22"/>
        </w:rPr>
        <w:t xml:space="preserve"> de ses frais </w:t>
      </w:r>
      <w:r w:rsidR="003F28F5">
        <w:rPr>
          <w:rFonts w:ascii="Arial" w:hAnsi="Arial" w:cs="Arial"/>
          <w:sz w:val="22"/>
        </w:rPr>
        <w:t xml:space="preserve">est attendue dès 2014. </w:t>
      </w:r>
    </w:p>
    <w:p w:rsidR="003F28F5" w:rsidRDefault="003F28F5" w:rsidP="003F28F5">
      <w:pPr>
        <w:jc w:val="both"/>
        <w:rPr>
          <w:szCs w:val="24"/>
        </w:rPr>
      </w:pPr>
    </w:p>
    <w:p w:rsidR="003F28F5" w:rsidRDefault="003F28F5" w:rsidP="003F28F5">
      <w:pPr>
        <w:pStyle w:val="Paragraphedeliste"/>
        <w:numPr>
          <w:ilvl w:val="1"/>
          <w:numId w:val="27"/>
        </w:numPr>
        <w:jc w:val="both"/>
        <w:rPr>
          <w:rFonts w:ascii="Arial" w:hAnsi="Arial" w:cs="Arial"/>
          <w:sz w:val="22"/>
          <w:szCs w:val="22"/>
        </w:rPr>
      </w:pPr>
      <w:r>
        <w:rPr>
          <w:rFonts w:ascii="Arial" w:hAnsi="Arial" w:cs="Arial"/>
          <w:b/>
          <w:sz w:val="22"/>
          <w:szCs w:val="22"/>
        </w:rPr>
        <w:t>Les dépenses des P</w:t>
      </w:r>
      <w:r w:rsidRPr="003F28F5">
        <w:rPr>
          <w:rFonts w:ascii="Arial" w:hAnsi="Arial" w:cs="Arial"/>
          <w:b/>
          <w:sz w:val="22"/>
          <w:szCs w:val="22"/>
        </w:rPr>
        <w:t>rojets</w:t>
      </w:r>
      <w:r>
        <w:rPr>
          <w:rFonts w:ascii="Arial" w:hAnsi="Arial" w:cs="Arial"/>
          <w:b/>
          <w:sz w:val="22"/>
          <w:szCs w:val="22"/>
        </w:rPr>
        <w:t xml:space="preserve">. </w:t>
      </w:r>
      <w:r w:rsidRPr="003F28F5">
        <w:rPr>
          <w:szCs w:val="24"/>
        </w:rPr>
        <w:t xml:space="preserve"> </w:t>
      </w:r>
      <w:r w:rsidR="00327E58">
        <w:rPr>
          <w:rFonts w:ascii="Arial" w:hAnsi="Arial" w:cs="Arial"/>
          <w:sz w:val="22"/>
          <w:szCs w:val="22"/>
        </w:rPr>
        <w:t>Elles sont en hausse de 2</w:t>
      </w:r>
      <w:r w:rsidRPr="003F28F5">
        <w:rPr>
          <w:rFonts w:ascii="Arial" w:hAnsi="Arial" w:cs="Arial"/>
          <w:sz w:val="22"/>
          <w:szCs w:val="22"/>
        </w:rPr>
        <w:t>4% par rapport à 2012, principalement eu égard à la situation de crise connue en 2013 qui nous a fait intervenir en urgence à la demande de nos partenaires locaux.</w:t>
      </w:r>
    </w:p>
    <w:p w:rsidR="003F28F5" w:rsidRDefault="003F28F5" w:rsidP="003F28F5">
      <w:pPr>
        <w:pStyle w:val="Paragraphedeliste"/>
        <w:ind w:left="1080"/>
        <w:jc w:val="both"/>
        <w:rPr>
          <w:rFonts w:ascii="Arial" w:hAnsi="Arial" w:cs="Arial"/>
          <w:sz w:val="22"/>
          <w:szCs w:val="22"/>
        </w:rPr>
      </w:pPr>
    </w:p>
    <w:p w:rsidR="003F28F5" w:rsidRPr="003F28F5" w:rsidRDefault="003F28F5" w:rsidP="003F28F5">
      <w:pPr>
        <w:pStyle w:val="Paragraphedeliste"/>
        <w:numPr>
          <w:ilvl w:val="1"/>
          <w:numId w:val="27"/>
        </w:numPr>
        <w:jc w:val="both"/>
        <w:rPr>
          <w:rFonts w:ascii="Arial" w:hAnsi="Arial" w:cs="Arial"/>
          <w:sz w:val="22"/>
          <w:szCs w:val="22"/>
        </w:rPr>
      </w:pPr>
      <w:r>
        <w:rPr>
          <w:rFonts w:ascii="Arial" w:hAnsi="Arial" w:cs="Arial"/>
          <w:b/>
          <w:sz w:val="22"/>
          <w:szCs w:val="22"/>
        </w:rPr>
        <w:t>Le Résultat 2013.</w:t>
      </w:r>
      <w:r>
        <w:rPr>
          <w:rFonts w:ascii="Arial" w:hAnsi="Arial" w:cs="Arial"/>
          <w:sz w:val="22"/>
          <w:szCs w:val="22"/>
        </w:rPr>
        <w:t xml:space="preserve"> Il s’inscrit en positif d</w:t>
      </w:r>
      <w:r w:rsidR="00327E58">
        <w:rPr>
          <w:rFonts w:ascii="Arial" w:hAnsi="Arial" w:cs="Arial"/>
          <w:sz w:val="22"/>
          <w:szCs w:val="22"/>
        </w:rPr>
        <w:t>e 104.652</w:t>
      </w:r>
      <w:r>
        <w:rPr>
          <w:rFonts w:ascii="Arial" w:hAnsi="Arial" w:cs="Arial"/>
          <w:sz w:val="22"/>
          <w:szCs w:val="22"/>
        </w:rPr>
        <w:t xml:space="preserve"> € renforçant ainsi les réserves de l’Association pour lui permettre de financer le soutien immédiat des Projets sans difficulté de trésorerie.</w:t>
      </w:r>
    </w:p>
    <w:p w:rsidR="00FC2354" w:rsidRDefault="00FC2354" w:rsidP="00E362CF">
      <w:pPr>
        <w:tabs>
          <w:tab w:val="left" w:pos="426"/>
          <w:tab w:val="left" w:pos="851"/>
        </w:tabs>
        <w:jc w:val="both"/>
        <w:rPr>
          <w:rFonts w:ascii="Arial" w:hAnsi="Arial" w:cs="Arial"/>
          <w:b/>
          <w:color w:val="008000"/>
          <w:sz w:val="22"/>
        </w:rPr>
      </w:pPr>
    </w:p>
    <w:p w:rsidR="003F28F5" w:rsidRDefault="003F28F5" w:rsidP="00E362CF">
      <w:pPr>
        <w:tabs>
          <w:tab w:val="left" w:pos="426"/>
          <w:tab w:val="left" w:pos="851"/>
        </w:tabs>
        <w:jc w:val="both"/>
        <w:rPr>
          <w:rFonts w:ascii="Arial" w:hAnsi="Arial" w:cs="Arial"/>
          <w:b/>
          <w:color w:val="008000"/>
          <w:sz w:val="22"/>
        </w:rPr>
      </w:pPr>
    </w:p>
    <w:p w:rsidR="00E362CF" w:rsidRPr="005B58E5" w:rsidRDefault="00E362CF" w:rsidP="00E362CF">
      <w:pPr>
        <w:tabs>
          <w:tab w:val="left" w:pos="426"/>
          <w:tab w:val="left" w:pos="851"/>
        </w:tabs>
        <w:jc w:val="both"/>
        <w:rPr>
          <w:rFonts w:ascii="Arial" w:hAnsi="Arial" w:cs="Arial"/>
          <w:b/>
          <w:color w:val="008000"/>
          <w:sz w:val="28"/>
          <w:szCs w:val="28"/>
          <w:u w:val="single"/>
        </w:rPr>
      </w:pPr>
      <w:r w:rsidRPr="005B58E5">
        <w:rPr>
          <w:rFonts w:ascii="Arial" w:hAnsi="Arial" w:cs="Arial"/>
          <w:b/>
          <w:color w:val="008000"/>
          <w:sz w:val="28"/>
          <w:szCs w:val="28"/>
        </w:rPr>
        <w:t>II.</w:t>
      </w:r>
      <w:r w:rsidRPr="005B58E5">
        <w:rPr>
          <w:rFonts w:ascii="Arial" w:hAnsi="Arial" w:cs="Arial"/>
          <w:b/>
          <w:color w:val="008000"/>
          <w:sz w:val="28"/>
          <w:szCs w:val="28"/>
        </w:rPr>
        <w:tab/>
      </w:r>
      <w:r w:rsidRPr="005B58E5">
        <w:rPr>
          <w:rFonts w:ascii="Arial" w:hAnsi="Arial" w:cs="Arial"/>
          <w:b/>
          <w:color w:val="008000"/>
          <w:sz w:val="28"/>
          <w:szCs w:val="28"/>
          <w:u w:val="single"/>
        </w:rPr>
        <w:t>LES COMMENTAIRES</w:t>
      </w:r>
    </w:p>
    <w:p w:rsidR="003352BD" w:rsidRDefault="003352BD" w:rsidP="001A2C11">
      <w:pPr>
        <w:ind w:left="360" w:hanging="360"/>
        <w:jc w:val="both"/>
        <w:rPr>
          <w:b/>
          <w:bCs/>
        </w:rPr>
      </w:pPr>
    </w:p>
    <w:p w:rsidR="00516EAE" w:rsidRPr="00C81148" w:rsidRDefault="005B58E5" w:rsidP="009663FC">
      <w:pPr>
        <w:jc w:val="both"/>
        <w:rPr>
          <w:b/>
          <w:bCs/>
          <w:sz w:val="32"/>
          <w:szCs w:val="32"/>
          <w:u w:val="single"/>
        </w:rPr>
      </w:pPr>
      <w:r>
        <w:rPr>
          <w:b/>
          <w:bCs/>
          <w:sz w:val="32"/>
          <w:szCs w:val="32"/>
          <w:u w:val="single"/>
        </w:rPr>
        <w:t>2.</w:t>
      </w:r>
      <w:r w:rsidR="009663FC" w:rsidRPr="00C81148">
        <w:rPr>
          <w:b/>
          <w:bCs/>
          <w:sz w:val="32"/>
          <w:szCs w:val="32"/>
          <w:u w:val="single"/>
        </w:rPr>
        <w:t xml:space="preserve">1. </w:t>
      </w:r>
      <w:r w:rsidR="001A2C11" w:rsidRPr="00C81148">
        <w:rPr>
          <w:b/>
          <w:bCs/>
          <w:sz w:val="32"/>
          <w:szCs w:val="32"/>
          <w:u w:val="single"/>
        </w:rPr>
        <w:t>Le c</w:t>
      </w:r>
      <w:r w:rsidR="00516EAE" w:rsidRPr="00C81148">
        <w:rPr>
          <w:b/>
          <w:bCs/>
          <w:sz w:val="32"/>
          <w:szCs w:val="32"/>
          <w:u w:val="single"/>
        </w:rPr>
        <w:t>ontexte</w:t>
      </w:r>
    </w:p>
    <w:p w:rsidR="00E73F5C" w:rsidRDefault="00E73F5C" w:rsidP="00E73F5C">
      <w:pPr>
        <w:jc w:val="both"/>
        <w:rPr>
          <w:b/>
          <w:bCs/>
        </w:rPr>
      </w:pPr>
    </w:p>
    <w:p w:rsidR="002D4B18" w:rsidRPr="003F28F5" w:rsidRDefault="002D4B18" w:rsidP="001F1F05">
      <w:pPr>
        <w:jc w:val="both"/>
        <w:rPr>
          <w:rFonts w:ascii="Arial" w:hAnsi="Arial" w:cs="Arial"/>
          <w:sz w:val="22"/>
          <w:szCs w:val="22"/>
        </w:rPr>
      </w:pPr>
      <w:r w:rsidRPr="003F28F5">
        <w:rPr>
          <w:rFonts w:ascii="Arial" w:hAnsi="Arial" w:cs="Arial"/>
          <w:sz w:val="22"/>
          <w:szCs w:val="22"/>
        </w:rPr>
        <w:t xml:space="preserve">Après une période d’accalmie entre 2009 et 2011 qui laissait entrevoir une amélioration de la situation, l’année 2012 et une bonne partie de 2013 ont été une période noire pendant laquelle les forces rebelles du M23 </w:t>
      </w:r>
      <w:r w:rsidR="005929CA" w:rsidRPr="003F28F5">
        <w:rPr>
          <w:rFonts w:ascii="Arial" w:hAnsi="Arial" w:cs="Arial"/>
          <w:sz w:val="22"/>
          <w:szCs w:val="22"/>
        </w:rPr>
        <w:t>ont mis une pression énorme sur la population et les autorités du Nord Kivu.</w:t>
      </w:r>
    </w:p>
    <w:p w:rsidR="00FC2354" w:rsidRPr="003F28F5" w:rsidRDefault="00FC2354" w:rsidP="001F1F05">
      <w:pPr>
        <w:jc w:val="both"/>
        <w:rPr>
          <w:rFonts w:ascii="Arial" w:hAnsi="Arial" w:cs="Arial"/>
          <w:sz w:val="22"/>
          <w:szCs w:val="22"/>
        </w:rPr>
      </w:pPr>
    </w:p>
    <w:p w:rsidR="005929CA" w:rsidRPr="003F28F5" w:rsidRDefault="005929CA" w:rsidP="001F1F05">
      <w:pPr>
        <w:jc w:val="both"/>
        <w:rPr>
          <w:rFonts w:ascii="Arial" w:hAnsi="Arial" w:cs="Arial"/>
          <w:sz w:val="22"/>
          <w:szCs w:val="22"/>
        </w:rPr>
      </w:pPr>
      <w:r w:rsidRPr="003F28F5">
        <w:rPr>
          <w:rFonts w:ascii="Arial" w:hAnsi="Arial" w:cs="Arial"/>
          <w:sz w:val="22"/>
          <w:szCs w:val="22"/>
        </w:rPr>
        <w:t xml:space="preserve">Enfin dès septembre 2013, après que les FARDC, l’armée congolaise, appuyée par la </w:t>
      </w:r>
      <w:proofErr w:type="spellStart"/>
      <w:r w:rsidRPr="003F28F5">
        <w:rPr>
          <w:rFonts w:ascii="Arial" w:hAnsi="Arial" w:cs="Arial"/>
          <w:sz w:val="22"/>
          <w:szCs w:val="22"/>
        </w:rPr>
        <w:t>Monusco</w:t>
      </w:r>
      <w:proofErr w:type="spellEnd"/>
      <w:r w:rsidRPr="003F28F5">
        <w:rPr>
          <w:rFonts w:ascii="Arial" w:hAnsi="Arial" w:cs="Arial"/>
          <w:sz w:val="22"/>
          <w:szCs w:val="22"/>
        </w:rPr>
        <w:t>, force spécial</w:t>
      </w:r>
      <w:r w:rsidR="00786BB6" w:rsidRPr="003F28F5">
        <w:rPr>
          <w:rFonts w:ascii="Arial" w:hAnsi="Arial" w:cs="Arial"/>
          <w:sz w:val="22"/>
          <w:szCs w:val="22"/>
        </w:rPr>
        <w:t>e</w:t>
      </w:r>
      <w:r w:rsidRPr="003F28F5">
        <w:rPr>
          <w:rFonts w:ascii="Arial" w:hAnsi="Arial" w:cs="Arial"/>
          <w:sz w:val="22"/>
          <w:szCs w:val="22"/>
        </w:rPr>
        <w:t xml:space="preserve"> des Nations Unies en RDC, aient enfin vaincu les rebelles du M23, </w:t>
      </w:r>
      <w:r w:rsidR="00786BB6" w:rsidRPr="003F28F5">
        <w:rPr>
          <w:rFonts w:ascii="Arial" w:hAnsi="Arial" w:cs="Arial"/>
          <w:sz w:val="22"/>
          <w:szCs w:val="22"/>
        </w:rPr>
        <w:t>l’espoir renaît</w:t>
      </w:r>
      <w:r w:rsidRPr="003F28F5">
        <w:rPr>
          <w:rFonts w:ascii="Arial" w:hAnsi="Arial" w:cs="Arial"/>
          <w:sz w:val="22"/>
          <w:szCs w:val="22"/>
        </w:rPr>
        <w:t xml:space="preserve"> </w:t>
      </w:r>
      <w:r w:rsidR="00786BB6" w:rsidRPr="003F28F5">
        <w:rPr>
          <w:rFonts w:ascii="Arial" w:hAnsi="Arial" w:cs="Arial"/>
          <w:sz w:val="22"/>
          <w:szCs w:val="22"/>
        </w:rPr>
        <w:t>d’</w:t>
      </w:r>
      <w:r w:rsidRPr="003F28F5">
        <w:rPr>
          <w:rFonts w:ascii="Arial" w:hAnsi="Arial" w:cs="Arial"/>
          <w:sz w:val="22"/>
          <w:szCs w:val="22"/>
        </w:rPr>
        <w:t>une certaine amélioration de la situation !</w:t>
      </w:r>
    </w:p>
    <w:p w:rsidR="00E351A9" w:rsidRPr="003F28F5" w:rsidRDefault="00E351A9" w:rsidP="005929CA">
      <w:pPr>
        <w:ind w:right="4060"/>
        <w:jc w:val="both"/>
        <w:rPr>
          <w:rFonts w:ascii="Arial" w:hAnsi="Arial" w:cs="Arial"/>
          <w:sz w:val="22"/>
          <w:szCs w:val="22"/>
        </w:rPr>
      </w:pPr>
    </w:p>
    <w:p w:rsidR="00733E6D" w:rsidRPr="003F28F5" w:rsidRDefault="00786BB6" w:rsidP="005B58E5">
      <w:pPr>
        <w:ind w:right="-24"/>
        <w:jc w:val="both"/>
        <w:rPr>
          <w:rFonts w:ascii="Arial" w:hAnsi="Arial" w:cs="Arial"/>
          <w:szCs w:val="22"/>
        </w:rPr>
      </w:pPr>
      <w:r w:rsidRPr="003F28F5">
        <w:rPr>
          <w:rFonts w:ascii="Arial" w:hAnsi="Arial" w:cs="Arial"/>
          <w:sz w:val="22"/>
          <w:szCs w:val="22"/>
        </w:rPr>
        <w:t>Mais cette situation demeure critique et instable car</w:t>
      </w:r>
      <w:r w:rsidR="005929CA" w:rsidRPr="003F28F5">
        <w:rPr>
          <w:rFonts w:ascii="Arial" w:hAnsi="Arial" w:cs="Arial"/>
          <w:sz w:val="22"/>
          <w:szCs w:val="22"/>
        </w:rPr>
        <w:t xml:space="preserve"> de nombreux autres groupes rebelles, FDLR, </w:t>
      </w:r>
      <w:proofErr w:type="spellStart"/>
      <w:r w:rsidR="005929CA" w:rsidRPr="003F28F5">
        <w:rPr>
          <w:rFonts w:ascii="Arial" w:hAnsi="Arial" w:cs="Arial"/>
          <w:sz w:val="22"/>
          <w:szCs w:val="22"/>
        </w:rPr>
        <w:t>MayMay</w:t>
      </w:r>
      <w:proofErr w:type="spellEnd"/>
      <w:r w:rsidR="005929CA" w:rsidRPr="003F28F5">
        <w:rPr>
          <w:rFonts w:ascii="Arial" w:hAnsi="Arial" w:cs="Arial"/>
          <w:sz w:val="22"/>
          <w:szCs w:val="22"/>
        </w:rPr>
        <w:t>, … contrôlent encore certaines parties de la région et y exercent des exactions</w:t>
      </w:r>
      <w:r w:rsidRPr="003F28F5">
        <w:rPr>
          <w:rFonts w:ascii="Arial" w:hAnsi="Arial" w:cs="Arial"/>
          <w:sz w:val="22"/>
          <w:szCs w:val="22"/>
        </w:rPr>
        <w:t> ;</w:t>
      </w:r>
      <w:r w:rsidR="005929CA" w:rsidRPr="003F28F5">
        <w:rPr>
          <w:rFonts w:ascii="Arial" w:hAnsi="Arial" w:cs="Arial"/>
          <w:sz w:val="22"/>
          <w:szCs w:val="22"/>
        </w:rPr>
        <w:t xml:space="preserve">  les FARDC et la </w:t>
      </w:r>
      <w:proofErr w:type="spellStart"/>
      <w:r w:rsidR="005929CA" w:rsidRPr="003F28F5">
        <w:rPr>
          <w:rFonts w:ascii="Arial" w:hAnsi="Arial" w:cs="Arial"/>
          <w:sz w:val="22"/>
          <w:szCs w:val="22"/>
        </w:rPr>
        <w:t>Monusc</w:t>
      </w:r>
      <w:r w:rsidR="00F72988" w:rsidRPr="003F28F5">
        <w:rPr>
          <w:rFonts w:ascii="Arial" w:hAnsi="Arial" w:cs="Arial"/>
          <w:sz w:val="22"/>
          <w:szCs w:val="22"/>
        </w:rPr>
        <w:t>o</w:t>
      </w:r>
      <w:proofErr w:type="spellEnd"/>
      <w:r w:rsidR="00F72988" w:rsidRPr="003F28F5">
        <w:rPr>
          <w:rFonts w:ascii="Arial" w:hAnsi="Arial" w:cs="Arial"/>
          <w:sz w:val="22"/>
          <w:szCs w:val="22"/>
        </w:rPr>
        <w:t xml:space="preserve"> semblent </w:t>
      </w:r>
      <w:r w:rsidRPr="003F28F5">
        <w:rPr>
          <w:rFonts w:ascii="Arial" w:hAnsi="Arial" w:cs="Arial"/>
          <w:sz w:val="22"/>
          <w:szCs w:val="22"/>
        </w:rPr>
        <w:t xml:space="preserve">toutefois </w:t>
      </w:r>
      <w:r w:rsidR="00F72988" w:rsidRPr="003F28F5">
        <w:rPr>
          <w:rFonts w:ascii="Arial" w:hAnsi="Arial" w:cs="Arial"/>
          <w:sz w:val="22"/>
          <w:szCs w:val="22"/>
        </w:rPr>
        <w:t>décidées à les combattre</w:t>
      </w:r>
      <w:r w:rsidR="005929CA" w:rsidRPr="003F28F5">
        <w:rPr>
          <w:rFonts w:ascii="Arial" w:hAnsi="Arial" w:cs="Arial"/>
          <w:sz w:val="22"/>
          <w:szCs w:val="22"/>
        </w:rPr>
        <w:t xml:space="preserve"> et à pacifier la région. </w:t>
      </w:r>
    </w:p>
    <w:p w:rsidR="003D2FDB" w:rsidRPr="00BF617F" w:rsidRDefault="003D2FDB" w:rsidP="007C57ED">
      <w:pPr>
        <w:pStyle w:val="Corpsdetexte2"/>
        <w:jc w:val="both"/>
        <w:rPr>
          <w:b/>
          <w:i/>
          <w:sz w:val="24"/>
          <w:szCs w:val="24"/>
        </w:rPr>
      </w:pPr>
    </w:p>
    <w:p w:rsidR="00516EAE" w:rsidRPr="00C81148" w:rsidRDefault="005B58E5" w:rsidP="00516EAE">
      <w:pPr>
        <w:pStyle w:val="Corpsdetexte"/>
        <w:rPr>
          <w:b/>
          <w:bCs/>
          <w:sz w:val="32"/>
          <w:szCs w:val="32"/>
          <w:u w:val="single"/>
        </w:rPr>
      </w:pPr>
      <w:r>
        <w:rPr>
          <w:b/>
          <w:bCs/>
          <w:sz w:val="32"/>
          <w:szCs w:val="32"/>
          <w:u w:val="single"/>
        </w:rPr>
        <w:t>2.</w:t>
      </w:r>
      <w:r w:rsidR="00267A15">
        <w:rPr>
          <w:b/>
          <w:bCs/>
          <w:sz w:val="32"/>
          <w:szCs w:val="32"/>
          <w:u w:val="single"/>
        </w:rPr>
        <w:t>2</w:t>
      </w:r>
      <w:r w:rsidR="00C81148" w:rsidRPr="00C81148">
        <w:rPr>
          <w:b/>
          <w:bCs/>
          <w:sz w:val="32"/>
          <w:szCs w:val="32"/>
          <w:u w:val="single"/>
        </w:rPr>
        <w:t>.</w:t>
      </w:r>
      <w:r w:rsidR="00642091">
        <w:rPr>
          <w:b/>
          <w:bCs/>
          <w:sz w:val="32"/>
          <w:szCs w:val="32"/>
          <w:u w:val="single"/>
        </w:rPr>
        <w:t xml:space="preserve"> </w:t>
      </w:r>
      <w:r w:rsidR="00E362CF">
        <w:rPr>
          <w:b/>
          <w:bCs/>
          <w:sz w:val="32"/>
          <w:szCs w:val="32"/>
          <w:u w:val="single"/>
        </w:rPr>
        <w:t>L</w:t>
      </w:r>
      <w:r w:rsidR="00642091">
        <w:rPr>
          <w:b/>
          <w:bCs/>
          <w:sz w:val="32"/>
          <w:szCs w:val="32"/>
          <w:u w:val="single"/>
        </w:rPr>
        <w:t>es projets</w:t>
      </w:r>
    </w:p>
    <w:p w:rsidR="00E362CF" w:rsidRDefault="00E362CF"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sz w:val="22"/>
          <w:szCs w:val="22"/>
          <w:lang w:eastAsia="fr-BE"/>
        </w:rPr>
        <w:t>Nous avons poursuivi en 2013 la dynamique de notre soutien au développement des projets que nous avons initiés et/ou auxquels nous contribuons étroitement.</w:t>
      </w:r>
    </w:p>
    <w:p w:rsidR="00E362CF" w:rsidRPr="003F28F5" w:rsidRDefault="005B58E5" w:rsidP="00783BB5">
      <w:pPr>
        <w:spacing w:before="100" w:beforeAutospacing="1" w:after="100" w:afterAutospacing="1"/>
        <w:jc w:val="both"/>
        <w:rPr>
          <w:rFonts w:ascii="Arial" w:eastAsia="Calibri" w:hAnsi="Arial" w:cs="Arial"/>
          <w:sz w:val="22"/>
          <w:szCs w:val="22"/>
          <w:lang w:eastAsia="fr-BE"/>
        </w:rPr>
      </w:pPr>
      <w:r>
        <w:rPr>
          <w:rFonts w:ascii="Arial" w:eastAsia="Calibri" w:hAnsi="Arial" w:cs="Arial"/>
          <w:sz w:val="22"/>
          <w:szCs w:val="22"/>
          <w:lang w:eastAsia="fr-BE"/>
        </w:rPr>
        <w:t>U</w:t>
      </w:r>
      <w:r w:rsidR="00E362CF" w:rsidRPr="003F28F5">
        <w:rPr>
          <w:rFonts w:ascii="Arial" w:eastAsia="Calibri" w:hAnsi="Arial" w:cs="Arial"/>
          <w:sz w:val="22"/>
          <w:szCs w:val="22"/>
          <w:lang w:eastAsia="fr-BE"/>
        </w:rPr>
        <w:t>ne attention particulière a été portée par votre Conseil sur les éléments suivants :</w:t>
      </w:r>
    </w:p>
    <w:p w:rsidR="00E362CF" w:rsidRDefault="00E362CF"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w:t>
      </w:r>
      <w:r w:rsidR="005B58E5">
        <w:rPr>
          <w:rFonts w:ascii="Arial" w:eastAsia="Calibri" w:hAnsi="Arial" w:cs="Arial"/>
          <w:b/>
          <w:sz w:val="22"/>
          <w:szCs w:val="22"/>
          <w:lang w:eastAsia="fr-BE"/>
        </w:rPr>
        <w:t>2</w:t>
      </w:r>
      <w:r w:rsidRPr="003F28F5">
        <w:rPr>
          <w:rFonts w:ascii="Arial" w:eastAsia="Calibri" w:hAnsi="Arial" w:cs="Arial"/>
          <w:b/>
          <w:sz w:val="22"/>
          <w:szCs w:val="22"/>
          <w:lang w:eastAsia="fr-BE"/>
        </w:rPr>
        <w:t>1. INUKA.</w:t>
      </w:r>
      <w:r w:rsidRPr="003F28F5">
        <w:rPr>
          <w:rFonts w:ascii="Arial" w:eastAsia="Calibri" w:hAnsi="Arial" w:cs="Arial"/>
          <w:sz w:val="22"/>
          <w:szCs w:val="22"/>
          <w:lang w:eastAsia="fr-BE"/>
        </w:rPr>
        <w:t xml:space="preserve"> Réflexion d’une structuration optimale du Projet en vue de sa sécurisation et de son </w:t>
      </w:r>
      <w:proofErr w:type="spellStart"/>
      <w:r w:rsidRPr="003F28F5">
        <w:rPr>
          <w:rFonts w:ascii="Arial" w:eastAsia="Calibri" w:hAnsi="Arial" w:cs="Arial"/>
          <w:sz w:val="22"/>
          <w:szCs w:val="22"/>
          <w:lang w:eastAsia="fr-BE"/>
        </w:rPr>
        <w:t>automisation</w:t>
      </w:r>
      <w:proofErr w:type="spellEnd"/>
      <w:r w:rsidRPr="003F28F5">
        <w:rPr>
          <w:rFonts w:ascii="Arial" w:eastAsia="Calibri" w:hAnsi="Arial" w:cs="Arial"/>
          <w:sz w:val="22"/>
          <w:szCs w:val="22"/>
          <w:lang w:eastAsia="fr-BE"/>
        </w:rPr>
        <w:t xml:space="preserve"> à long terme. Dans ce cadre, votre C</w:t>
      </w:r>
      <w:r w:rsidR="0057247A">
        <w:rPr>
          <w:rFonts w:ascii="Arial" w:eastAsia="Calibri" w:hAnsi="Arial" w:cs="Arial"/>
          <w:sz w:val="22"/>
          <w:szCs w:val="22"/>
          <w:lang w:eastAsia="fr-BE"/>
        </w:rPr>
        <w:t>onseil a décidé de soutenir l’</w:t>
      </w:r>
      <w:r w:rsidRPr="003F28F5">
        <w:rPr>
          <w:rFonts w:ascii="Arial" w:eastAsia="Calibri" w:hAnsi="Arial" w:cs="Arial"/>
          <w:sz w:val="22"/>
          <w:szCs w:val="22"/>
          <w:lang w:eastAsia="fr-BE"/>
        </w:rPr>
        <w:t xml:space="preserve">intégration du Projet au sein du Collectif Alpha </w:t>
      </w:r>
      <w:proofErr w:type="spellStart"/>
      <w:r w:rsidRPr="003F28F5">
        <w:rPr>
          <w:rFonts w:ascii="Arial" w:eastAsia="Calibri" w:hAnsi="Arial" w:cs="Arial"/>
          <w:sz w:val="22"/>
          <w:szCs w:val="22"/>
          <w:lang w:eastAsia="fr-BE"/>
        </w:rPr>
        <w:t>Ujivi</w:t>
      </w:r>
      <w:proofErr w:type="spellEnd"/>
      <w:r w:rsidRPr="003F28F5">
        <w:rPr>
          <w:rFonts w:ascii="Arial" w:eastAsia="Calibri" w:hAnsi="Arial" w:cs="Arial"/>
          <w:sz w:val="22"/>
          <w:szCs w:val="22"/>
          <w:lang w:eastAsia="fr-BE"/>
        </w:rPr>
        <w:t> ; cette intégration</w:t>
      </w:r>
      <w:r w:rsidR="004C1199" w:rsidRPr="003F28F5">
        <w:rPr>
          <w:rFonts w:ascii="Arial" w:eastAsia="Calibri" w:hAnsi="Arial" w:cs="Arial"/>
          <w:sz w:val="22"/>
          <w:szCs w:val="22"/>
          <w:lang w:eastAsia="fr-BE"/>
        </w:rPr>
        <w:t>,</w:t>
      </w:r>
      <w:r w:rsidRPr="003F28F5">
        <w:rPr>
          <w:rFonts w:ascii="Arial" w:eastAsia="Calibri" w:hAnsi="Arial" w:cs="Arial"/>
          <w:sz w:val="22"/>
          <w:szCs w:val="22"/>
          <w:lang w:eastAsia="fr-BE"/>
        </w:rPr>
        <w:t xml:space="preserve"> en cours de préparation</w:t>
      </w:r>
      <w:r w:rsidR="004C1199" w:rsidRPr="003F28F5">
        <w:rPr>
          <w:rFonts w:ascii="Arial" w:eastAsia="Calibri" w:hAnsi="Arial" w:cs="Arial"/>
          <w:sz w:val="22"/>
          <w:szCs w:val="22"/>
          <w:lang w:eastAsia="fr-BE"/>
        </w:rPr>
        <w:t>, sera validée par AXYOM et elle devrait être effective le 1</w:t>
      </w:r>
      <w:r w:rsidR="004C1199" w:rsidRPr="003F28F5">
        <w:rPr>
          <w:rFonts w:ascii="Arial" w:eastAsia="Calibri" w:hAnsi="Arial" w:cs="Arial"/>
          <w:sz w:val="22"/>
          <w:szCs w:val="22"/>
          <w:vertAlign w:val="superscript"/>
          <w:lang w:eastAsia="fr-BE"/>
        </w:rPr>
        <w:t>er</w:t>
      </w:r>
      <w:r w:rsidR="004C1199" w:rsidRPr="003F28F5">
        <w:rPr>
          <w:rFonts w:ascii="Arial" w:eastAsia="Calibri" w:hAnsi="Arial" w:cs="Arial"/>
          <w:sz w:val="22"/>
          <w:szCs w:val="22"/>
          <w:lang w:eastAsia="fr-BE"/>
        </w:rPr>
        <w:t xml:space="preserve"> juillet 2014 ou subsidiairement le 1</w:t>
      </w:r>
      <w:r w:rsidR="004C1199" w:rsidRPr="003F28F5">
        <w:rPr>
          <w:rFonts w:ascii="Arial" w:eastAsia="Calibri" w:hAnsi="Arial" w:cs="Arial"/>
          <w:sz w:val="22"/>
          <w:szCs w:val="22"/>
          <w:vertAlign w:val="superscript"/>
          <w:lang w:eastAsia="fr-BE"/>
        </w:rPr>
        <w:t>er</w:t>
      </w:r>
      <w:r w:rsidR="004C1199" w:rsidRPr="003F28F5">
        <w:rPr>
          <w:rFonts w:ascii="Arial" w:eastAsia="Calibri" w:hAnsi="Arial" w:cs="Arial"/>
          <w:sz w:val="22"/>
          <w:szCs w:val="22"/>
          <w:lang w:eastAsia="fr-BE"/>
        </w:rPr>
        <w:t xml:space="preserve"> octobre 2014</w:t>
      </w:r>
      <w:r w:rsidRPr="003F28F5">
        <w:rPr>
          <w:rFonts w:ascii="Arial" w:eastAsia="Calibri" w:hAnsi="Arial" w:cs="Arial"/>
          <w:sz w:val="22"/>
          <w:szCs w:val="22"/>
          <w:lang w:eastAsia="fr-BE"/>
        </w:rPr>
        <w:t>.</w:t>
      </w:r>
    </w:p>
    <w:p w:rsidR="005B58E5" w:rsidRDefault="005B58E5" w:rsidP="00783BB5">
      <w:pPr>
        <w:spacing w:before="100" w:beforeAutospacing="1" w:after="100" w:afterAutospacing="1"/>
        <w:jc w:val="both"/>
        <w:rPr>
          <w:rFonts w:ascii="Arial" w:eastAsia="Calibri" w:hAnsi="Arial" w:cs="Arial"/>
          <w:sz w:val="22"/>
          <w:szCs w:val="22"/>
          <w:lang w:eastAsia="fr-BE"/>
        </w:rPr>
      </w:pPr>
    </w:p>
    <w:p w:rsidR="005B58E5" w:rsidRDefault="005B58E5" w:rsidP="00783BB5">
      <w:pPr>
        <w:spacing w:before="100" w:beforeAutospacing="1" w:after="100" w:afterAutospacing="1"/>
        <w:jc w:val="both"/>
        <w:rPr>
          <w:rFonts w:ascii="Arial" w:eastAsia="Calibri" w:hAnsi="Arial" w:cs="Arial"/>
          <w:sz w:val="22"/>
          <w:szCs w:val="22"/>
          <w:lang w:eastAsia="fr-BE"/>
        </w:rPr>
      </w:pPr>
    </w:p>
    <w:p w:rsidR="005B58E5" w:rsidRDefault="005B58E5" w:rsidP="00783BB5">
      <w:pPr>
        <w:spacing w:before="100" w:beforeAutospacing="1" w:after="100" w:afterAutospacing="1"/>
        <w:jc w:val="both"/>
        <w:rPr>
          <w:rFonts w:ascii="Arial" w:eastAsia="Calibri" w:hAnsi="Arial" w:cs="Arial"/>
          <w:sz w:val="22"/>
          <w:szCs w:val="22"/>
          <w:lang w:eastAsia="fr-BE"/>
        </w:rPr>
      </w:pPr>
    </w:p>
    <w:p w:rsidR="004C1199" w:rsidRPr="003F28F5" w:rsidRDefault="00E362CF"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22</w:t>
      </w:r>
      <w:r w:rsidR="005B58E5">
        <w:rPr>
          <w:rFonts w:ascii="Arial" w:eastAsia="Calibri" w:hAnsi="Arial" w:cs="Arial"/>
          <w:b/>
          <w:sz w:val="22"/>
          <w:szCs w:val="22"/>
          <w:lang w:eastAsia="fr-BE"/>
        </w:rPr>
        <w:t>2</w:t>
      </w:r>
      <w:r w:rsidRPr="003F28F5">
        <w:rPr>
          <w:rFonts w:ascii="Arial" w:eastAsia="Calibri" w:hAnsi="Arial" w:cs="Arial"/>
          <w:b/>
          <w:sz w:val="22"/>
          <w:szCs w:val="22"/>
          <w:lang w:eastAsia="fr-BE"/>
        </w:rPr>
        <w:t xml:space="preserve">. </w:t>
      </w:r>
      <w:r w:rsidR="004C1199" w:rsidRPr="003F28F5">
        <w:rPr>
          <w:rFonts w:ascii="Arial" w:eastAsia="Calibri" w:hAnsi="Arial" w:cs="Arial"/>
          <w:b/>
          <w:sz w:val="22"/>
          <w:szCs w:val="22"/>
          <w:lang w:eastAsia="fr-BE"/>
        </w:rPr>
        <w:t>KISANY.</w:t>
      </w:r>
      <w:r w:rsidR="004C1199" w:rsidRPr="003F28F5">
        <w:rPr>
          <w:rFonts w:ascii="Arial" w:eastAsia="Calibri" w:hAnsi="Arial" w:cs="Arial"/>
          <w:sz w:val="22"/>
          <w:szCs w:val="22"/>
          <w:lang w:eastAsia="fr-BE"/>
        </w:rPr>
        <w:t xml:space="preserve"> Le succès extraordinaire de ce Projet cumulé aux interventions des Administrations congolaises, notamment fiscales et sociales, a conduit votre Conseil a décidé de renforcer ses modes opératoires dans la lignée de ceux d’une authentique entreprise sociale. A cette fin les relations avec KUMITH ont déjà été codifiées.  Votre Conseil s’attache à présent à réfléchir au projet des brodeuses de se</w:t>
      </w:r>
      <w:r w:rsidR="002F7698">
        <w:rPr>
          <w:rFonts w:ascii="Arial" w:eastAsia="Calibri" w:hAnsi="Arial" w:cs="Arial"/>
          <w:sz w:val="22"/>
          <w:szCs w:val="22"/>
          <w:lang w:eastAsia="fr-BE"/>
        </w:rPr>
        <w:t xml:space="preserve"> </w:t>
      </w:r>
      <w:r w:rsidR="004C1199" w:rsidRPr="003F28F5">
        <w:rPr>
          <w:rFonts w:ascii="Arial" w:eastAsia="Calibri" w:hAnsi="Arial" w:cs="Arial"/>
          <w:sz w:val="22"/>
          <w:szCs w:val="22"/>
          <w:lang w:eastAsia="fr-BE"/>
        </w:rPr>
        <w:t>fédérer au sein d’une association d’une part et à s’entourer d’experts externes au 1</w:t>
      </w:r>
      <w:r w:rsidR="004C1199" w:rsidRPr="003F28F5">
        <w:rPr>
          <w:rFonts w:ascii="Arial" w:eastAsia="Calibri" w:hAnsi="Arial" w:cs="Arial"/>
          <w:sz w:val="22"/>
          <w:szCs w:val="22"/>
          <w:vertAlign w:val="superscript"/>
          <w:lang w:eastAsia="fr-BE"/>
        </w:rPr>
        <w:t>er</w:t>
      </w:r>
      <w:r w:rsidR="004C1199" w:rsidRPr="003F28F5">
        <w:rPr>
          <w:rFonts w:ascii="Arial" w:eastAsia="Calibri" w:hAnsi="Arial" w:cs="Arial"/>
          <w:sz w:val="22"/>
          <w:szCs w:val="22"/>
          <w:lang w:eastAsia="fr-BE"/>
        </w:rPr>
        <w:t xml:space="preserve"> rang desquels François van den Bosch qui nous a généreusement offert sa contribution</w:t>
      </w:r>
      <w:r w:rsidR="00892238" w:rsidRPr="003F28F5">
        <w:rPr>
          <w:rFonts w:ascii="Arial" w:eastAsia="Calibri" w:hAnsi="Arial" w:cs="Arial"/>
          <w:sz w:val="22"/>
          <w:szCs w:val="22"/>
          <w:lang w:eastAsia="fr-BE"/>
        </w:rPr>
        <w:t>.</w:t>
      </w:r>
    </w:p>
    <w:p w:rsidR="004C1199" w:rsidRPr="003F28F5" w:rsidRDefault="004C1199"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w:t>
      </w:r>
      <w:r w:rsidR="005B58E5">
        <w:rPr>
          <w:rFonts w:ascii="Arial" w:eastAsia="Calibri" w:hAnsi="Arial" w:cs="Arial"/>
          <w:b/>
          <w:sz w:val="22"/>
          <w:szCs w:val="22"/>
          <w:lang w:eastAsia="fr-BE"/>
        </w:rPr>
        <w:t>2</w:t>
      </w:r>
      <w:r w:rsidRPr="003F28F5">
        <w:rPr>
          <w:rFonts w:ascii="Arial" w:eastAsia="Calibri" w:hAnsi="Arial" w:cs="Arial"/>
          <w:b/>
          <w:sz w:val="22"/>
          <w:szCs w:val="22"/>
          <w:lang w:eastAsia="fr-BE"/>
        </w:rPr>
        <w:t>3. STIMULI.</w:t>
      </w:r>
      <w:r w:rsidR="00892238" w:rsidRPr="003F28F5">
        <w:rPr>
          <w:rFonts w:ascii="Arial" w:eastAsia="Calibri" w:hAnsi="Arial" w:cs="Arial"/>
          <w:b/>
          <w:sz w:val="22"/>
          <w:szCs w:val="22"/>
          <w:lang w:eastAsia="fr-BE"/>
        </w:rPr>
        <w:t xml:space="preserve"> </w:t>
      </w:r>
      <w:r w:rsidR="00892238" w:rsidRPr="003F28F5">
        <w:rPr>
          <w:rFonts w:ascii="Arial" w:eastAsia="Calibri" w:hAnsi="Arial" w:cs="Arial"/>
          <w:sz w:val="22"/>
          <w:szCs w:val="22"/>
          <w:lang w:eastAsia="fr-BE"/>
        </w:rPr>
        <w:t>La croissance significative du nombre de bébés bénéficiaires a conclut à l’exigence de renforcer le nombre de mamans qui les prennent en charge, d’accroître leur disponibilité en renforçant le support aux tâches d’entretien, à les former aux techniques de l’éveil et à l’aménagement d’une salle de jeux externe. La mise en œuvre de ces objectifs sera la priorité pour 2014.</w:t>
      </w:r>
    </w:p>
    <w:p w:rsidR="00E362CF" w:rsidRPr="003F28F5" w:rsidRDefault="004C1199"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w:t>
      </w:r>
      <w:r w:rsidR="005B58E5">
        <w:rPr>
          <w:rFonts w:ascii="Arial" w:eastAsia="Calibri" w:hAnsi="Arial" w:cs="Arial"/>
          <w:b/>
          <w:sz w:val="22"/>
          <w:szCs w:val="22"/>
          <w:lang w:eastAsia="fr-BE"/>
        </w:rPr>
        <w:t>2</w:t>
      </w:r>
      <w:r w:rsidRPr="003F28F5">
        <w:rPr>
          <w:rFonts w:ascii="Arial" w:eastAsia="Calibri" w:hAnsi="Arial" w:cs="Arial"/>
          <w:b/>
          <w:sz w:val="22"/>
          <w:szCs w:val="22"/>
          <w:lang w:eastAsia="fr-BE"/>
        </w:rPr>
        <w:t xml:space="preserve">4. </w:t>
      </w:r>
      <w:r w:rsidR="00E362CF" w:rsidRPr="003F28F5">
        <w:rPr>
          <w:rFonts w:ascii="Arial" w:eastAsia="Calibri" w:hAnsi="Arial" w:cs="Arial"/>
          <w:b/>
          <w:sz w:val="22"/>
          <w:szCs w:val="22"/>
          <w:lang w:eastAsia="fr-BE"/>
        </w:rPr>
        <w:t>P</w:t>
      </w:r>
      <w:r w:rsidR="00892238" w:rsidRPr="003F28F5">
        <w:rPr>
          <w:rFonts w:ascii="Arial" w:eastAsia="Calibri" w:hAnsi="Arial" w:cs="Arial"/>
          <w:b/>
          <w:sz w:val="22"/>
          <w:szCs w:val="22"/>
          <w:lang w:eastAsia="fr-BE"/>
        </w:rPr>
        <w:t xml:space="preserve">ROMO </w:t>
      </w:r>
      <w:r w:rsidR="00E362CF" w:rsidRPr="003F28F5">
        <w:rPr>
          <w:rFonts w:ascii="Arial" w:eastAsia="Calibri" w:hAnsi="Arial" w:cs="Arial"/>
          <w:b/>
          <w:sz w:val="22"/>
          <w:szCs w:val="22"/>
          <w:lang w:eastAsia="fr-BE"/>
        </w:rPr>
        <w:t>J</w:t>
      </w:r>
      <w:r w:rsidR="00892238" w:rsidRPr="003F28F5">
        <w:rPr>
          <w:rFonts w:ascii="Arial" w:eastAsia="Calibri" w:hAnsi="Arial" w:cs="Arial"/>
          <w:b/>
          <w:sz w:val="22"/>
          <w:szCs w:val="22"/>
          <w:lang w:eastAsia="fr-BE"/>
        </w:rPr>
        <w:t xml:space="preserve">EUNE </w:t>
      </w:r>
      <w:r w:rsidR="00E362CF" w:rsidRPr="003F28F5">
        <w:rPr>
          <w:rFonts w:ascii="Arial" w:eastAsia="Calibri" w:hAnsi="Arial" w:cs="Arial"/>
          <w:b/>
          <w:sz w:val="22"/>
          <w:szCs w:val="22"/>
          <w:lang w:eastAsia="fr-BE"/>
        </w:rPr>
        <w:t>B</w:t>
      </w:r>
      <w:r w:rsidR="00892238" w:rsidRPr="003F28F5">
        <w:rPr>
          <w:rFonts w:ascii="Arial" w:eastAsia="Calibri" w:hAnsi="Arial" w:cs="Arial"/>
          <w:b/>
          <w:sz w:val="22"/>
          <w:szCs w:val="22"/>
          <w:lang w:eastAsia="fr-BE"/>
        </w:rPr>
        <w:t>ASKET (PJB)</w:t>
      </w:r>
      <w:r w:rsidR="00E362CF" w:rsidRPr="003F28F5">
        <w:rPr>
          <w:rFonts w:ascii="Arial" w:eastAsia="Calibri" w:hAnsi="Arial" w:cs="Arial"/>
          <w:b/>
          <w:sz w:val="22"/>
          <w:szCs w:val="22"/>
          <w:lang w:eastAsia="fr-BE"/>
        </w:rPr>
        <w:t>.</w:t>
      </w:r>
      <w:r w:rsidRPr="003F28F5">
        <w:rPr>
          <w:rFonts w:ascii="Arial" w:eastAsia="Calibri" w:hAnsi="Arial" w:cs="Arial"/>
          <w:sz w:val="22"/>
          <w:szCs w:val="22"/>
          <w:lang w:eastAsia="fr-BE"/>
        </w:rPr>
        <w:t xml:space="preserve"> Renforcement des relations dans un partenariat davantage structuré. La qualité du travail éducatif, de réinsertion et de resocialisation des jeunes a conduit votre Conseil </w:t>
      </w:r>
      <w:r w:rsidR="00892238" w:rsidRPr="003F28F5">
        <w:rPr>
          <w:rFonts w:ascii="Arial" w:eastAsia="Calibri" w:hAnsi="Arial" w:cs="Arial"/>
          <w:sz w:val="22"/>
          <w:szCs w:val="22"/>
          <w:lang w:eastAsia="fr-BE"/>
        </w:rPr>
        <w:t>à</w:t>
      </w:r>
      <w:r w:rsidRPr="003F28F5">
        <w:rPr>
          <w:rFonts w:ascii="Arial" w:eastAsia="Calibri" w:hAnsi="Arial" w:cs="Arial"/>
          <w:sz w:val="22"/>
          <w:szCs w:val="22"/>
          <w:lang w:eastAsia="fr-BE"/>
        </w:rPr>
        <w:t xml:space="preserve"> accroître le soutien de l’Association. Dans ce cadre la construction d’un nouveau terrain de basket a été lancée en avril 2014.</w:t>
      </w:r>
    </w:p>
    <w:p w:rsidR="00892238" w:rsidRPr="003F28F5" w:rsidRDefault="00E362CF" w:rsidP="00892238">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w:t>
      </w:r>
      <w:r w:rsidR="005B58E5">
        <w:rPr>
          <w:rFonts w:ascii="Arial" w:eastAsia="Calibri" w:hAnsi="Arial" w:cs="Arial"/>
          <w:b/>
          <w:sz w:val="22"/>
          <w:szCs w:val="22"/>
          <w:lang w:eastAsia="fr-BE"/>
        </w:rPr>
        <w:t>2</w:t>
      </w:r>
      <w:r w:rsidR="004C1199" w:rsidRPr="003F28F5">
        <w:rPr>
          <w:rFonts w:ascii="Arial" w:eastAsia="Calibri" w:hAnsi="Arial" w:cs="Arial"/>
          <w:b/>
          <w:sz w:val="22"/>
          <w:szCs w:val="22"/>
          <w:lang w:eastAsia="fr-BE"/>
        </w:rPr>
        <w:t>5</w:t>
      </w:r>
      <w:r w:rsidRPr="003F28F5">
        <w:rPr>
          <w:rFonts w:ascii="Arial" w:eastAsia="Calibri" w:hAnsi="Arial" w:cs="Arial"/>
          <w:b/>
          <w:sz w:val="22"/>
          <w:szCs w:val="22"/>
          <w:lang w:eastAsia="fr-BE"/>
        </w:rPr>
        <w:t>. H</w:t>
      </w:r>
      <w:r w:rsidR="006624FF" w:rsidRPr="003F28F5">
        <w:rPr>
          <w:rFonts w:ascii="Arial" w:eastAsia="Calibri" w:hAnsi="Arial" w:cs="Arial"/>
          <w:b/>
          <w:sz w:val="22"/>
          <w:szCs w:val="22"/>
          <w:lang w:eastAsia="fr-BE"/>
        </w:rPr>
        <w:t>UMANITE, AIDE, DEVELOPPEMENT (H</w:t>
      </w:r>
      <w:r w:rsidRPr="003F28F5">
        <w:rPr>
          <w:rFonts w:ascii="Arial" w:eastAsia="Calibri" w:hAnsi="Arial" w:cs="Arial"/>
          <w:b/>
          <w:sz w:val="22"/>
          <w:szCs w:val="22"/>
          <w:lang w:eastAsia="fr-BE"/>
        </w:rPr>
        <w:t>AD</w:t>
      </w:r>
      <w:r w:rsidR="006624FF" w:rsidRPr="003F28F5">
        <w:rPr>
          <w:rFonts w:ascii="Arial" w:eastAsia="Calibri" w:hAnsi="Arial" w:cs="Arial"/>
          <w:b/>
          <w:sz w:val="22"/>
          <w:szCs w:val="22"/>
          <w:lang w:eastAsia="fr-BE"/>
        </w:rPr>
        <w:t>)</w:t>
      </w:r>
      <w:r w:rsidRPr="003F28F5">
        <w:rPr>
          <w:rFonts w:ascii="Arial" w:eastAsia="Calibri" w:hAnsi="Arial" w:cs="Arial"/>
          <w:b/>
          <w:sz w:val="22"/>
          <w:szCs w:val="22"/>
          <w:lang w:eastAsia="fr-BE"/>
        </w:rPr>
        <w:t>.</w:t>
      </w:r>
      <w:r w:rsidR="004C1199" w:rsidRPr="003F28F5">
        <w:rPr>
          <w:rFonts w:ascii="Arial" w:eastAsia="Calibri" w:hAnsi="Arial" w:cs="Arial"/>
          <w:b/>
          <w:sz w:val="22"/>
          <w:szCs w:val="22"/>
          <w:lang w:eastAsia="fr-BE"/>
        </w:rPr>
        <w:t xml:space="preserve"> </w:t>
      </w:r>
      <w:r w:rsidR="00892238" w:rsidRPr="003F28F5">
        <w:rPr>
          <w:rFonts w:ascii="Arial" w:eastAsia="Calibri" w:hAnsi="Arial" w:cs="Arial"/>
          <w:sz w:val="22"/>
          <w:szCs w:val="22"/>
          <w:lang w:eastAsia="fr-BE"/>
        </w:rPr>
        <w:t>Renforcement des relations dans un partenariat davantage structuré. La qualité du travail de réinsertion et de resocialisation des seniors mis en œuvre par des jeunes congolais a séduit votre Conseil qui a dès lors décidé d’accroître le soutien de l’Association. Outre la présence permanente de Nicole Decoux qui s’installera définitivement ce mois à Goma, le Conseil appu</w:t>
      </w:r>
      <w:r w:rsidR="006624FF" w:rsidRPr="003F28F5">
        <w:rPr>
          <w:rFonts w:ascii="Arial" w:eastAsia="Calibri" w:hAnsi="Arial" w:cs="Arial"/>
          <w:sz w:val="22"/>
          <w:szCs w:val="22"/>
          <w:lang w:eastAsia="fr-BE"/>
        </w:rPr>
        <w:t>i</w:t>
      </w:r>
      <w:r w:rsidR="00892238" w:rsidRPr="003F28F5">
        <w:rPr>
          <w:rFonts w:ascii="Arial" w:eastAsia="Calibri" w:hAnsi="Arial" w:cs="Arial"/>
          <w:sz w:val="22"/>
          <w:szCs w:val="22"/>
          <w:lang w:eastAsia="fr-BE"/>
        </w:rPr>
        <w:t>era le Projet par une formation soutenue des responsables locaux et par un budget renforcé.</w:t>
      </w:r>
    </w:p>
    <w:p w:rsidR="006624FF" w:rsidRPr="003F28F5" w:rsidRDefault="00892238" w:rsidP="006624FF">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w:t>
      </w:r>
      <w:r w:rsidR="005B58E5">
        <w:rPr>
          <w:rFonts w:ascii="Arial" w:eastAsia="Calibri" w:hAnsi="Arial" w:cs="Arial"/>
          <w:b/>
          <w:sz w:val="22"/>
          <w:szCs w:val="22"/>
          <w:lang w:eastAsia="fr-BE"/>
        </w:rPr>
        <w:t>2</w:t>
      </w:r>
      <w:r w:rsidRPr="003F28F5">
        <w:rPr>
          <w:rFonts w:ascii="Arial" w:eastAsia="Calibri" w:hAnsi="Arial" w:cs="Arial"/>
          <w:b/>
          <w:sz w:val="22"/>
          <w:szCs w:val="22"/>
          <w:lang w:eastAsia="fr-BE"/>
        </w:rPr>
        <w:t xml:space="preserve">6. FOYER CULTUREL DE GOMA </w:t>
      </w:r>
      <w:r w:rsidR="005916E8" w:rsidRPr="003F28F5">
        <w:rPr>
          <w:rFonts w:ascii="Arial" w:eastAsia="Calibri" w:hAnsi="Arial" w:cs="Arial"/>
          <w:b/>
          <w:sz w:val="22"/>
          <w:szCs w:val="22"/>
          <w:lang w:eastAsia="fr-BE"/>
        </w:rPr>
        <w:t>(</w:t>
      </w:r>
      <w:r w:rsidRPr="003F28F5">
        <w:rPr>
          <w:rFonts w:ascii="Arial" w:eastAsia="Calibri" w:hAnsi="Arial" w:cs="Arial"/>
          <w:b/>
          <w:sz w:val="22"/>
          <w:szCs w:val="22"/>
          <w:lang w:eastAsia="fr-BE"/>
        </w:rPr>
        <w:t>FCG</w:t>
      </w:r>
      <w:r w:rsidR="005916E8" w:rsidRPr="003F28F5">
        <w:rPr>
          <w:rFonts w:ascii="Arial" w:eastAsia="Calibri" w:hAnsi="Arial" w:cs="Arial"/>
          <w:b/>
          <w:sz w:val="22"/>
          <w:szCs w:val="22"/>
          <w:lang w:eastAsia="fr-BE"/>
        </w:rPr>
        <w:t>)</w:t>
      </w:r>
      <w:r w:rsidRPr="003F28F5">
        <w:rPr>
          <w:rFonts w:ascii="Arial" w:eastAsia="Calibri" w:hAnsi="Arial" w:cs="Arial"/>
          <w:b/>
          <w:sz w:val="22"/>
          <w:szCs w:val="22"/>
          <w:lang w:eastAsia="fr-BE"/>
        </w:rPr>
        <w:t xml:space="preserve">. </w:t>
      </w:r>
      <w:r w:rsidRPr="003F28F5">
        <w:rPr>
          <w:rFonts w:ascii="Arial" w:eastAsia="Calibri" w:hAnsi="Arial" w:cs="Arial"/>
          <w:sz w:val="22"/>
          <w:szCs w:val="22"/>
          <w:lang w:eastAsia="fr-BE"/>
        </w:rPr>
        <w:t>L’Association</w:t>
      </w:r>
      <w:r w:rsidR="006624FF" w:rsidRPr="003F28F5">
        <w:rPr>
          <w:rFonts w:ascii="Arial" w:eastAsia="Calibri" w:hAnsi="Arial" w:cs="Arial"/>
          <w:sz w:val="22"/>
          <w:szCs w:val="22"/>
          <w:lang w:eastAsia="fr-BE"/>
        </w:rPr>
        <w:t xml:space="preserve"> est le promoteur depuis 3 ans du FCG.</w:t>
      </w:r>
      <w:r w:rsidRPr="003F28F5">
        <w:rPr>
          <w:rFonts w:ascii="Arial" w:eastAsia="Calibri" w:hAnsi="Arial" w:cs="Arial"/>
          <w:sz w:val="22"/>
          <w:szCs w:val="22"/>
          <w:lang w:eastAsia="fr-BE"/>
        </w:rPr>
        <w:t xml:space="preserve"> </w:t>
      </w:r>
      <w:r w:rsidR="006624FF" w:rsidRPr="003F28F5">
        <w:rPr>
          <w:rFonts w:ascii="Arial" w:eastAsia="Calibri" w:hAnsi="Arial" w:cs="Arial"/>
          <w:sz w:val="22"/>
          <w:szCs w:val="22"/>
          <w:lang w:eastAsia="fr-BE"/>
        </w:rPr>
        <w:t>grâce au soutien de la fédération Wallonie Bruxelles International, il rassemble des milliers de jeunes dans un espace dédié à la culture. Il est l’organisateur du premier festival international de musique et de danse qui, en février 2014, a réuni 25.000 festivaliers en faveur de la paix et de la réconciliation dans la Région des Grands Lacs.</w:t>
      </w:r>
    </w:p>
    <w:p w:rsidR="00892238" w:rsidRDefault="00892238"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b/>
          <w:sz w:val="22"/>
          <w:szCs w:val="22"/>
          <w:lang w:eastAsia="fr-BE"/>
        </w:rPr>
        <w:t>2</w:t>
      </w:r>
      <w:r w:rsidR="005B58E5">
        <w:rPr>
          <w:rFonts w:ascii="Arial" w:eastAsia="Calibri" w:hAnsi="Arial" w:cs="Arial"/>
          <w:b/>
          <w:sz w:val="22"/>
          <w:szCs w:val="22"/>
          <w:lang w:eastAsia="fr-BE"/>
        </w:rPr>
        <w:t>2</w:t>
      </w:r>
      <w:r w:rsidRPr="003F28F5">
        <w:rPr>
          <w:rFonts w:ascii="Arial" w:eastAsia="Calibri" w:hAnsi="Arial" w:cs="Arial"/>
          <w:b/>
          <w:sz w:val="22"/>
          <w:szCs w:val="22"/>
          <w:lang w:eastAsia="fr-BE"/>
        </w:rPr>
        <w:t>7. FONDS NGANGI</w:t>
      </w:r>
      <w:r w:rsidR="005916E8" w:rsidRPr="003F28F5">
        <w:rPr>
          <w:rFonts w:ascii="Arial" w:eastAsia="Calibri" w:hAnsi="Arial" w:cs="Arial"/>
          <w:b/>
          <w:sz w:val="22"/>
          <w:szCs w:val="22"/>
          <w:lang w:eastAsia="fr-BE"/>
        </w:rPr>
        <w:t xml:space="preserve"> (FNG)</w:t>
      </w:r>
      <w:r w:rsidRPr="003F28F5">
        <w:rPr>
          <w:rFonts w:ascii="Arial" w:eastAsia="Calibri" w:hAnsi="Arial" w:cs="Arial"/>
          <w:b/>
          <w:sz w:val="22"/>
          <w:szCs w:val="22"/>
          <w:lang w:eastAsia="fr-BE"/>
        </w:rPr>
        <w:t>.</w:t>
      </w:r>
      <w:r w:rsidR="006624FF" w:rsidRPr="003F28F5">
        <w:rPr>
          <w:rFonts w:ascii="Arial" w:eastAsia="Calibri" w:hAnsi="Arial" w:cs="Arial"/>
          <w:b/>
          <w:sz w:val="22"/>
          <w:szCs w:val="22"/>
          <w:lang w:eastAsia="fr-BE"/>
        </w:rPr>
        <w:t xml:space="preserve"> </w:t>
      </w:r>
      <w:r w:rsidR="006624FF" w:rsidRPr="003F28F5">
        <w:rPr>
          <w:rFonts w:ascii="Arial" w:eastAsia="Calibri" w:hAnsi="Arial" w:cs="Arial"/>
          <w:sz w:val="22"/>
          <w:szCs w:val="22"/>
          <w:lang w:eastAsia="fr-BE"/>
        </w:rPr>
        <w:t>Séduit par l’activité débordante d’enthousiasme des jeunes belges fédérés au sein du FNG, votre Conseil réfléchit avec celui du FNG aux modalités utiles à mieux intégrer les boursiers dans le développement des autres projets de l’Association d’une part et à davantage soutenir les actions</w:t>
      </w:r>
      <w:r w:rsidR="00D603E5">
        <w:rPr>
          <w:rFonts w:ascii="Arial" w:eastAsia="Calibri" w:hAnsi="Arial" w:cs="Arial"/>
          <w:sz w:val="22"/>
          <w:szCs w:val="22"/>
          <w:lang w:eastAsia="fr-BE"/>
        </w:rPr>
        <w:t xml:space="preserve"> de nos jeunes d’autres part. Le 28</w:t>
      </w:r>
      <w:r w:rsidR="006624FF" w:rsidRPr="003F28F5">
        <w:rPr>
          <w:rFonts w:ascii="Arial" w:eastAsia="Calibri" w:hAnsi="Arial" w:cs="Arial"/>
          <w:sz w:val="22"/>
          <w:szCs w:val="22"/>
          <w:lang w:eastAsia="fr-BE"/>
        </w:rPr>
        <w:t xml:space="preserve"> avril 2014</w:t>
      </w:r>
      <w:r w:rsidR="00D603E5">
        <w:rPr>
          <w:rFonts w:ascii="Arial" w:eastAsia="Calibri" w:hAnsi="Arial" w:cs="Arial"/>
          <w:sz w:val="22"/>
          <w:szCs w:val="22"/>
          <w:lang w:eastAsia="fr-BE"/>
        </w:rPr>
        <w:t>, FNG a été retenu comme lauréat dans le cadre du 1</w:t>
      </w:r>
      <w:r w:rsidR="00D603E5" w:rsidRPr="00D603E5">
        <w:rPr>
          <w:rFonts w:ascii="Arial" w:eastAsia="Calibri" w:hAnsi="Arial" w:cs="Arial"/>
          <w:sz w:val="22"/>
          <w:szCs w:val="22"/>
          <w:vertAlign w:val="superscript"/>
          <w:lang w:eastAsia="fr-BE"/>
        </w:rPr>
        <w:t>er</w:t>
      </w:r>
      <w:r w:rsidR="00D603E5">
        <w:rPr>
          <w:rFonts w:ascii="Arial" w:eastAsia="Calibri" w:hAnsi="Arial" w:cs="Arial"/>
          <w:sz w:val="22"/>
          <w:szCs w:val="22"/>
          <w:lang w:eastAsia="fr-BE"/>
        </w:rPr>
        <w:t xml:space="preserve"> </w:t>
      </w:r>
      <w:proofErr w:type="spellStart"/>
      <w:r w:rsidR="00D603E5">
        <w:rPr>
          <w:rFonts w:ascii="Arial" w:eastAsia="Calibri" w:hAnsi="Arial" w:cs="Arial"/>
          <w:sz w:val="22"/>
          <w:szCs w:val="22"/>
          <w:lang w:eastAsia="fr-BE"/>
        </w:rPr>
        <w:t>Dreamstorming</w:t>
      </w:r>
      <w:proofErr w:type="spellEnd"/>
      <w:r w:rsidR="00D603E5">
        <w:rPr>
          <w:rFonts w:ascii="Arial" w:eastAsia="Calibri" w:hAnsi="Arial" w:cs="Arial"/>
          <w:sz w:val="22"/>
          <w:szCs w:val="22"/>
          <w:lang w:eastAsia="fr-BE"/>
        </w:rPr>
        <w:t xml:space="preserve"> organisé par </w:t>
      </w:r>
      <w:r w:rsidR="006624FF" w:rsidRPr="003F28F5">
        <w:rPr>
          <w:rFonts w:ascii="Arial" w:eastAsia="Calibri" w:hAnsi="Arial" w:cs="Arial"/>
          <w:sz w:val="22"/>
          <w:szCs w:val="22"/>
          <w:lang w:eastAsia="fr-BE"/>
        </w:rPr>
        <w:t xml:space="preserve">Ashoka. </w:t>
      </w:r>
    </w:p>
    <w:p w:rsidR="005D7175" w:rsidRDefault="006624FF" w:rsidP="00783BB5">
      <w:pPr>
        <w:spacing w:before="100" w:beforeAutospacing="1" w:after="100" w:afterAutospacing="1"/>
        <w:jc w:val="both"/>
        <w:rPr>
          <w:rFonts w:ascii="Arial" w:eastAsia="Calibri" w:hAnsi="Arial" w:cs="Arial"/>
          <w:sz w:val="22"/>
          <w:szCs w:val="22"/>
          <w:lang w:eastAsia="fr-BE"/>
        </w:rPr>
      </w:pPr>
      <w:r w:rsidRPr="005D7175">
        <w:rPr>
          <w:rFonts w:ascii="Arial" w:eastAsia="Calibri" w:hAnsi="Arial" w:cs="Arial"/>
          <w:b/>
          <w:sz w:val="22"/>
          <w:szCs w:val="22"/>
          <w:lang w:eastAsia="fr-BE"/>
        </w:rPr>
        <w:t>2</w:t>
      </w:r>
      <w:r w:rsidR="005B58E5" w:rsidRPr="005D7175">
        <w:rPr>
          <w:rFonts w:ascii="Arial" w:eastAsia="Calibri" w:hAnsi="Arial" w:cs="Arial"/>
          <w:b/>
          <w:sz w:val="22"/>
          <w:szCs w:val="22"/>
          <w:lang w:eastAsia="fr-BE"/>
        </w:rPr>
        <w:t>2</w:t>
      </w:r>
      <w:r w:rsidRPr="005D7175">
        <w:rPr>
          <w:rFonts w:ascii="Arial" w:eastAsia="Calibri" w:hAnsi="Arial" w:cs="Arial"/>
          <w:b/>
          <w:sz w:val="22"/>
          <w:szCs w:val="22"/>
          <w:lang w:eastAsia="fr-BE"/>
        </w:rPr>
        <w:t xml:space="preserve">8. DON BOSCO </w:t>
      </w:r>
      <w:r w:rsidR="00923380" w:rsidRPr="005D7175">
        <w:rPr>
          <w:rFonts w:ascii="Arial" w:eastAsia="Calibri" w:hAnsi="Arial" w:cs="Arial"/>
          <w:b/>
          <w:sz w:val="22"/>
          <w:szCs w:val="22"/>
          <w:lang w:eastAsia="fr-BE"/>
        </w:rPr>
        <w:t xml:space="preserve">NGANGI </w:t>
      </w:r>
      <w:r w:rsidRPr="005D7175">
        <w:rPr>
          <w:rFonts w:ascii="Arial" w:eastAsia="Calibri" w:hAnsi="Arial" w:cs="Arial"/>
          <w:b/>
          <w:sz w:val="22"/>
          <w:szCs w:val="22"/>
          <w:lang w:eastAsia="fr-BE"/>
        </w:rPr>
        <w:t xml:space="preserve">(DB). </w:t>
      </w:r>
      <w:r w:rsidRPr="003F28F5">
        <w:rPr>
          <w:rFonts w:ascii="Arial" w:eastAsia="Calibri" w:hAnsi="Arial" w:cs="Arial"/>
          <w:sz w:val="22"/>
          <w:szCs w:val="22"/>
          <w:lang w:eastAsia="fr-BE"/>
        </w:rPr>
        <w:t>Last but not least, nous avons poursuivis en 2013 notre partenariat avec le Cent</w:t>
      </w:r>
      <w:r w:rsidR="00FC2354" w:rsidRPr="003F28F5">
        <w:rPr>
          <w:rFonts w:ascii="Arial" w:eastAsia="Calibri" w:hAnsi="Arial" w:cs="Arial"/>
          <w:sz w:val="22"/>
          <w:szCs w:val="22"/>
          <w:lang w:eastAsia="fr-BE"/>
        </w:rPr>
        <w:t>r</w:t>
      </w:r>
      <w:r w:rsidRPr="003F28F5">
        <w:rPr>
          <w:rFonts w:ascii="Arial" w:eastAsia="Calibri" w:hAnsi="Arial" w:cs="Arial"/>
          <w:sz w:val="22"/>
          <w:szCs w:val="22"/>
          <w:lang w:eastAsia="fr-BE"/>
        </w:rPr>
        <w:t xml:space="preserve">e Don Bosco </w:t>
      </w:r>
      <w:proofErr w:type="spellStart"/>
      <w:r w:rsidR="002F7698">
        <w:rPr>
          <w:rFonts w:ascii="Arial" w:eastAsia="Calibri" w:hAnsi="Arial" w:cs="Arial"/>
          <w:sz w:val="22"/>
          <w:szCs w:val="22"/>
          <w:lang w:eastAsia="fr-BE"/>
        </w:rPr>
        <w:t>Ngangi</w:t>
      </w:r>
      <w:proofErr w:type="spellEnd"/>
      <w:r w:rsidR="002F7698">
        <w:rPr>
          <w:rFonts w:ascii="Arial" w:eastAsia="Calibri" w:hAnsi="Arial" w:cs="Arial"/>
          <w:sz w:val="22"/>
          <w:szCs w:val="22"/>
          <w:lang w:eastAsia="fr-BE"/>
        </w:rPr>
        <w:t xml:space="preserve"> </w:t>
      </w:r>
      <w:r w:rsidRPr="003F28F5">
        <w:rPr>
          <w:rFonts w:ascii="Arial" w:eastAsia="Calibri" w:hAnsi="Arial" w:cs="Arial"/>
          <w:sz w:val="22"/>
          <w:szCs w:val="22"/>
          <w:lang w:eastAsia="fr-BE"/>
        </w:rPr>
        <w:t xml:space="preserve">dont les besoins sont toujours aussi pressants. </w:t>
      </w:r>
    </w:p>
    <w:p w:rsidR="005D7175" w:rsidRDefault="005D7175" w:rsidP="00783BB5">
      <w:pPr>
        <w:spacing w:before="100" w:beforeAutospacing="1" w:after="100" w:afterAutospacing="1"/>
        <w:jc w:val="both"/>
        <w:rPr>
          <w:rFonts w:ascii="Arial" w:eastAsia="Calibri" w:hAnsi="Arial" w:cs="Arial"/>
          <w:sz w:val="22"/>
          <w:szCs w:val="22"/>
          <w:lang w:eastAsia="fr-BE"/>
        </w:rPr>
      </w:pPr>
    </w:p>
    <w:p w:rsidR="005D7175" w:rsidRDefault="005D7175" w:rsidP="00783BB5">
      <w:pPr>
        <w:spacing w:before="100" w:beforeAutospacing="1" w:after="100" w:afterAutospacing="1"/>
        <w:jc w:val="both"/>
        <w:rPr>
          <w:rFonts w:ascii="Arial" w:eastAsia="Calibri" w:hAnsi="Arial" w:cs="Arial"/>
          <w:sz w:val="22"/>
          <w:szCs w:val="22"/>
          <w:lang w:eastAsia="fr-BE"/>
        </w:rPr>
      </w:pPr>
    </w:p>
    <w:p w:rsidR="005D7175" w:rsidRDefault="005D7175" w:rsidP="00783BB5">
      <w:pPr>
        <w:spacing w:before="100" w:beforeAutospacing="1" w:after="100" w:afterAutospacing="1"/>
        <w:jc w:val="both"/>
        <w:rPr>
          <w:rFonts w:ascii="Arial" w:eastAsia="Calibri" w:hAnsi="Arial" w:cs="Arial"/>
          <w:sz w:val="22"/>
          <w:szCs w:val="22"/>
          <w:lang w:eastAsia="fr-BE"/>
        </w:rPr>
      </w:pPr>
    </w:p>
    <w:p w:rsidR="007C4F1C" w:rsidRDefault="007C4F1C" w:rsidP="00783BB5">
      <w:pPr>
        <w:spacing w:before="100" w:beforeAutospacing="1" w:after="100" w:afterAutospacing="1"/>
        <w:jc w:val="both"/>
        <w:rPr>
          <w:rFonts w:ascii="Arial" w:eastAsia="Calibri" w:hAnsi="Arial" w:cs="Arial"/>
          <w:sz w:val="22"/>
          <w:szCs w:val="22"/>
          <w:lang w:eastAsia="fr-BE"/>
        </w:rPr>
      </w:pPr>
    </w:p>
    <w:p w:rsidR="006624FF" w:rsidRPr="003F28F5" w:rsidRDefault="006624FF" w:rsidP="00783BB5">
      <w:pPr>
        <w:spacing w:before="100" w:beforeAutospacing="1" w:after="100" w:afterAutospacing="1"/>
        <w:jc w:val="both"/>
        <w:rPr>
          <w:rFonts w:ascii="Arial" w:eastAsia="Calibri" w:hAnsi="Arial" w:cs="Arial"/>
          <w:sz w:val="22"/>
          <w:szCs w:val="22"/>
          <w:lang w:eastAsia="fr-BE"/>
        </w:rPr>
      </w:pPr>
      <w:r w:rsidRPr="003F28F5">
        <w:rPr>
          <w:rFonts w:ascii="Arial" w:eastAsia="Calibri" w:hAnsi="Arial" w:cs="Arial"/>
          <w:sz w:val="22"/>
          <w:szCs w:val="22"/>
          <w:lang w:eastAsia="fr-BE"/>
        </w:rPr>
        <w:t>Votre Conseil a toutefois initié en décembre dernier une réflexion sur la profondeur de ce partenariat au regard de la stratégie de l’Association ; et cette réflexion a été partagée dès fév</w:t>
      </w:r>
      <w:r w:rsidR="002F7698">
        <w:rPr>
          <w:rFonts w:ascii="Arial" w:eastAsia="Calibri" w:hAnsi="Arial" w:cs="Arial"/>
          <w:sz w:val="22"/>
          <w:szCs w:val="22"/>
          <w:lang w:eastAsia="fr-BE"/>
        </w:rPr>
        <w:t>r</w:t>
      </w:r>
      <w:r w:rsidRPr="003F28F5">
        <w:rPr>
          <w:rFonts w:ascii="Arial" w:eastAsia="Calibri" w:hAnsi="Arial" w:cs="Arial"/>
          <w:sz w:val="22"/>
          <w:szCs w:val="22"/>
          <w:lang w:eastAsia="fr-BE"/>
        </w:rPr>
        <w:t>ier</w:t>
      </w:r>
      <w:r w:rsidR="00E179A0" w:rsidRPr="003F28F5">
        <w:rPr>
          <w:rFonts w:ascii="Arial" w:eastAsia="Calibri" w:hAnsi="Arial" w:cs="Arial"/>
          <w:sz w:val="22"/>
          <w:szCs w:val="22"/>
          <w:lang w:eastAsia="fr-BE"/>
        </w:rPr>
        <w:t xml:space="preserve"> </w:t>
      </w:r>
      <w:r w:rsidR="002F7698">
        <w:rPr>
          <w:rFonts w:ascii="Arial" w:eastAsia="Calibri" w:hAnsi="Arial" w:cs="Arial"/>
          <w:sz w:val="22"/>
          <w:szCs w:val="22"/>
          <w:lang w:eastAsia="fr-BE"/>
        </w:rPr>
        <w:t xml:space="preserve">dernier </w:t>
      </w:r>
      <w:r w:rsidR="00E179A0" w:rsidRPr="003F28F5">
        <w:rPr>
          <w:rFonts w:ascii="Arial" w:eastAsia="Calibri" w:hAnsi="Arial" w:cs="Arial"/>
          <w:sz w:val="22"/>
          <w:szCs w:val="22"/>
          <w:lang w:eastAsia="fr-BE"/>
        </w:rPr>
        <w:t>avec la Père Gavioli et Monica. Elle se poursuivra à Goma début juin.</w:t>
      </w:r>
    </w:p>
    <w:p w:rsidR="009663FC" w:rsidRPr="001861BA" w:rsidRDefault="005B58E5" w:rsidP="009663FC">
      <w:pPr>
        <w:jc w:val="both"/>
        <w:rPr>
          <w:b/>
          <w:bCs/>
          <w:sz w:val="32"/>
          <w:szCs w:val="32"/>
          <w:u w:val="single"/>
        </w:rPr>
      </w:pPr>
      <w:r>
        <w:rPr>
          <w:b/>
          <w:bCs/>
          <w:sz w:val="32"/>
          <w:szCs w:val="32"/>
          <w:u w:val="single"/>
        </w:rPr>
        <w:t>2.</w:t>
      </w:r>
      <w:r w:rsidR="00642091">
        <w:rPr>
          <w:b/>
          <w:bCs/>
          <w:sz w:val="32"/>
          <w:szCs w:val="32"/>
          <w:u w:val="single"/>
        </w:rPr>
        <w:t>3</w:t>
      </w:r>
      <w:r w:rsidR="009663FC" w:rsidRPr="001861BA">
        <w:rPr>
          <w:b/>
          <w:bCs/>
          <w:sz w:val="32"/>
          <w:szCs w:val="32"/>
          <w:u w:val="single"/>
        </w:rPr>
        <w:t>. Les actions menées en B</w:t>
      </w:r>
      <w:r w:rsidR="00E179A0">
        <w:rPr>
          <w:b/>
          <w:bCs/>
          <w:sz w:val="32"/>
          <w:szCs w:val="32"/>
          <w:u w:val="single"/>
        </w:rPr>
        <w:t>elgique</w:t>
      </w:r>
    </w:p>
    <w:p w:rsidR="009663FC" w:rsidRDefault="009663FC" w:rsidP="009663FC">
      <w:pPr>
        <w:jc w:val="both"/>
      </w:pPr>
    </w:p>
    <w:p w:rsidR="00E179A0" w:rsidRPr="003F28F5" w:rsidRDefault="009663FC" w:rsidP="00E179A0">
      <w:pPr>
        <w:jc w:val="both"/>
        <w:rPr>
          <w:rFonts w:ascii="Arial" w:hAnsi="Arial" w:cs="Arial"/>
          <w:sz w:val="22"/>
          <w:szCs w:val="22"/>
        </w:rPr>
      </w:pPr>
      <w:r w:rsidRPr="003F28F5">
        <w:rPr>
          <w:rFonts w:ascii="Arial" w:hAnsi="Arial" w:cs="Arial"/>
          <w:sz w:val="22"/>
          <w:szCs w:val="22"/>
        </w:rPr>
        <w:t>De nombreuses ac</w:t>
      </w:r>
      <w:r w:rsidR="00FE02AB" w:rsidRPr="003F28F5">
        <w:rPr>
          <w:rFonts w:ascii="Arial" w:hAnsi="Arial" w:cs="Arial"/>
          <w:sz w:val="22"/>
          <w:szCs w:val="22"/>
        </w:rPr>
        <w:t>tions ont été organisées en 20</w:t>
      </w:r>
      <w:r w:rsidR="00642091" w:rsidRPr="003F28F5">
        <w:rPr>
          <w:rFonts w:ascii="Arial" w:hAnsi="Arial" w:cs="Arial"/>
          <w:sz w:val="22"/>
          <w:szCs w:val="22"/>
        </w:rPr>
        <w:t>1</w:t>
      </w:r>
      <w:r w:rsidR="00552F3B" w:rsidRPr="003F28F5">
        <w:rPr>
          <w:rFonts w:ascii="Arial" w:hAnsi="Arial" w:cs="Arial"/>
          <w:sz w:val="22"/>
          <w:szCs w:val="22"/>
        </w:rPr>
        <w:t>3</w:t>
      </w:r>
      <w:r w:rsidRPr="003F28F5">
        <w:rPr>
          <w:rFonts w:ascii="Arial" w:hAnsi="Arial" w:cs="Arial"/>
          <w:sz w:val="22"/>
          <w:szCs w:val="22"/>
        </w:rPr>
        <w:t xml:space="preserve">. Comme chaque année, ces actions ont visé les donateurs privés, </w:t>
      </w:r>
      <w:r w:rsidR="00C71876" w:rsidRPr="003F28F5">
        <w:rPr>
          <w:rFonts w:ascii="Arial" w:hAnsi="Arial" w:cs="Arial"/>
          <w:sz w:val="22"/>
          <w:szCs w:val="22"/>
        </w:rPr>
        <w:t>les fondations</w:t>
      </w:r>
      <w:r w:rsidR="00926CF0" w:rsidRPr="003F28F5">
        <w:rPr>
          <w:rFonts w:ascii="Arial" w:hAnsi="Arial" w:cs="Arial"/>
          <w:sz w:val="22"/>
          <w:szCs w:val="22"/>
        </w:rPr>
        <w:t>,</w:t>
      </w:r>
      <w:r w:rsidR="001861BA" w:rsidRPr="003F28F5">
        <w:rPr>
          <w:rFonts w:ascii="Arial" w:hAnsi="Arial" w:cs="Arial"/>
          <w:sz w:val="22"/>
          <w:szCs w:val="22"/>
        </w:rPr>
        <w:t xml:space="preserve"> les sociétés privées et l’organisation d’évènements.</w:t>
      </w:r>
    </w:p>
    <w:p w:rsidR="00E179A0" w:rsidRPr="003F28F5" w:rsidRDefault="00E179A0" w:rsidP="00E179A0">
      <w:pPr>
        <w:jc w:val="both"/>
        <w:rPr>
          <w:rFonts w:ascii="Arial" w:hAnsi="Arial" w:cs="Arial"/>
          <w:sz w:val="22"/>
          <w:szCs w:val="22"/>
        </w:rPr>
      </w:pPr>
    </w:p>
    <w:p w:rsidR="009663FC" w:rsidRPr="003F28F5" w:rsidRDefault="005B58E5" w:rsidP="00E179A0">
      <w:pPr>
        <w:jc w:val="both"/>
        <w:rPr>
          <w:rFonts w:ascii="Arial" w:hAnsi="Arial" w:cs="Arial"/>
          <w:b/>
          <w:sz w:val="22"/>
          <w:szCs w:val="22"/>
        </w:rPr>
      </w:pPr>
      <w:r>
        <w:rPr>
          <w:rFonts w:ascii="Arial" w:hAnsi="Arial" w:cs="Arial"/>
          <w:b/>
          <w:sz w:val="22"/>
          <w:szCs w:val="22"/>
        </w:rPr>
        <w:t>2</w:t>
      </w:r>
      <w:r w:rsidR="00E179A0" w:rsidRPr="003F28F5">
        <w:rPr>
          <w:rFonts w:ascii="Arial" w:hAnsi="Arial" w:cs="Arial"/>
          <w:b/>
          <w:sz w:val="22"/>
          <w:szCs w:val="22"/>
        </w:rPr>
        <w:t xml:space="preserve">31. </w:t>
      </w:r>
      <w:r w:rsidR="009663FC" w:rsidRPr="003F28F5">
        <w:rPr>
          <w:rFonts w:ascii="Arial" w:hAnsi="Arial" w:cs="Arial"/>
          <w:b/>
          <w:color w:val="003300"/>
          <w:sz w:val="22"/>
          <w:szCs w:val="22"/>
        </w:rPr>
        <w:t>Les donateurs privés</w:t>
      </w:r>
      <w:r w:rsidR="00E179A0" w:rsidRPr="003F28F5">
        <w:rPr>
          <w:rFonts w:ascii="Arial" w:hAnsi="Arial" w:cs="Arial"/>
          <w:b/>
          <w:color w:val="003300"/>
          <w:sz w:val="22"/>
          <w:szCs w:val="22"/>
        </w:rPr>
        <w:t>.</w:t>
      </w:r>
    </w:p>
    <w:p w:rsidR="009663FC" w:rsidRPr="003F28F5" w:rsidRDefault="009663FC" w:rsidP="009663FC">
      <w:pPr>
        <w:jc w:val="both"/>
        <w:rPr>
          <w:rFonts w:ascii="Arial" w:hAnsi="Arial" w:cs="Arial"/>
          <w:sz w:val="22"/>
          <w:szCs w:val="22"/>
        </w:rPr>
      </w:pPr>
    </w:p>
    <w:p w:rsidR="009663FC" w:rsidRPr="003F28F5" w:rsidRDefault="00F6157A" w:rsidP="009663FC">
      <w:pPr>
        <w:jc w:val="both"/>
        <w:rPr>
          <w:rFonts w:ascii="Arial" w:hAnsi="Arial" w:cs="Arial"/>
          <w:sz w:val="22"/>
          <w:szCs w:val="22"/>
        </w:rPr>
      </w:pPr>
      <w:r w:rsidRPr="003F28F5">
        <w:rPr>
          <w:rFonts w:ascii="Arial" w:hAnsi="Arial" w:cs="Arial"/>
          <w:sz w:val="22"/>
          <w:szCs w:val="22"/>
        </w:rPr>
        <w:t>En 2013,</w:t>
      </w:r>
      <w:r w:rsidR="009663FC" w:rsidRPr="003F28F5">
        <w:rPr>
          <w:rFonts w:ascii="Arial" w:hAnsi="Arial" w:cs="Arial"/>
          <w:sz w:val="22"/>
          <w:szCs w:val="22"/>
        </w:rPr>
        <w:t xml:space="preserve"> plusieurs actions ont</w:t>
      </w:r>
      <w:r w:rsidRPr="003F28F5">
        <w:rPr>
          <w:rFonts w:ascii="Arial" w:hAnsi="Arial" w:cs="Arial"/>
          <w:sz w:val="22"/>
          <w:szCs w:val="22"/>
        </w:rPr>
        <w:t xml:space="preserve"> été</w:t>
      </w:r>
      <w:r w:rsidR="009663FC" w:rsidRPr="003F28F5">
        <w:rPr>
          <w:rFonts w:ascii="Arial" w:hAnsi="Arial" w:cs="Arial"/>
          <w:sz w:val="22"/>
          <w:szCs w:val="22"/>
        </w:rPr>
        <w:t xml:space="preserve"> </w:t>
      </w:r>
      <w:r w:rsidRPr="003F28F5">
        <w:rPr>
          <w:rFonts w:ascii="Arial" w:hAnsi="Arial" w:cs="Arial"/>
          <w:sz w:val="22"/>
          <w:szCs w:val="22"/>
        </w:rPr>
        <w:t>réalisées </w:t>
      </w:r>
      <w:r w:rsidR="009663FC" w:rsidRPr="003F28F5">
        <w:rPr>
          <w:rFonts w:ascii="Arial" w:hAnsi="Arial" w:cs="Arial"/>
          <w:sz w:val="22"/>
          <w:szCs w:val="22"/>
        </w:rPr>
        <w:t xml:space="preserve">: </w:t>
      </w:r>
    </w:p>
    <w:p w:rsidR="009663FC" w:rsidRPr="003F28F5" w:rsidRDefault="009663FC" w:rsidP="009663FC">
      <w:pPr>
        <w:jc w:val="both"/>
        <w:rPr>
          <w:rFonts w:ascii="Arial" w:hAnsi="Arial" w:cs="Arial"/>
          <w:sz w:val="22"/>
          <w:szCs w:val="22"/>
        </w:rPr>
      </w:pPr>
    </w:p>
    <w:p w:rsidR="002D561F" w:rsidRDefault="002D561F" w:rsidP="00E179A0">
      <w:pPr>
        <w:pStyle w:val="Paragraphedeliste"/>
        <w:numPr>
          <w:ilvl w:val="0"/>
          <w:numId w:val="24"/>
        </w:numPr>
        <w:ind w:left="851" w:hanging="425"/>
        <w:jc w:val="both"/>
        <w:rPr>
          <w:rFonts w:ascii="Arial" w:hAnsi="Arial" w:cs="Arial"/>
          <w:sz w:val="22"/>
          <w:szCs w:val="22"/>
        </w:rPr>
      </w:pPr>
      <w:r w:rsidRPr="003F28F5">
        <w:rPr>
          <w:rFonts w:ascii="Arial" w:hAnsi="Arial" w:cs="Arial"/>
          <w:b/>
          <w:i/>
          <w:sz w:val="22"/>
          <w:szCs w:val="22"/>
        </w:rPr>
        <w:t>L’</w:t>
      </w:r>
      <w:r w:rsidR="00F214FD" w:rsidRPr="003F28F5">
        <w:rPr>
          <w:rFonts w:ascii="Arial" w:hAnsi="Arial" w:cs="Arial"/>
          <w:b/>
          <w:i/>
          <w:sz w:val="22"/>
          <w:szCs w:val="22"/>
        </w:rPr>
        <w:t>a</w:t>
      </w:r>
      <w:r w:rsidR="009663FC" w:rsidRPr="003F28F5">
        <w:rPr>
          <w:rFonts w:ascii="Arial" w:hAnsi="Arial" w:cs="Arial"/>
          <w:b/>
          <w:bCs/>
          <w:i/>
          <w:sz w:val="22"/>
          <w:szCs w:val="22"/>
        </w:rPr>
        <w:t>ppel de fonds</w:t>
      </w:r>
      <w:r w:rsidR="009663FC" w:rsidRPr="003F28F5">
        <w:rPr>
          <w:rFonts w:ascii="Arial" w:hAnsi="Arial" w:cs="Arial"/>
          <w:sz w:val="22"/>
          <w:szCs w:val="22"/>
        </w:rPr>
        <w:t xml:space="preserve"> </w:t>
      </w:r>
      <w:r w:rsidR="00757971" w:rsidRPr="003F28F5">
        <w:rPr>
          <w:rFonts w:ascii="Arial" w:hAnsi="Arial" w:cs="Arial"/>
          <w:sz w:val="22"/>
          <w:szCs w:val="22"/>
        </w:rPr>
        <w:t>d’octobre a permis de récolter</w:t>
      </w:r>
      <w:r w:rsidRPr="003F28F5">
        <w:rPr>
          <w:rFonts w:ascii="Arial" w:hAnsi="Arial" w:cs="Arial"/>
          <w:sz w:val="22"/>
          <w:szCs w:val="22"/>
        </w:rPr>
        <w:t xml:space="preserve"> plus</w:t>
      </w:r>
      <w:r w:rsidR="00757971" w:rsidRPr="003F28F5">
        <w:rPr>
          <w:rFonts w:ascii="Arial" w:hAnsi="Arial" w:cs="Arial"/>
          <w:sz w:val="22"/>
          <w:szCs w:val="22"/>
        </w:rPr>
        <w:t xml:space="preserve"> </w:t>
      </w:r>
      <w:r w:rsidR="00C220F5" w:rsidRPr="003F28F5">
        <w:rPr>
          <w:rFonts w:ascii="Arial" w:hAnsi="Arial" w:cs="Arial"/>
          <w:sz w:val="22"/>
          <w:szCs w:val="22"/>
        </w:rPr>
        <w:t>de 4</w:t>
      </w:r>
      <w:r w:rsidR="00552F3B" w:rsidRPr="003F28F5">
        <w:rPr>
          <w:rFonts w:ascii="Arial" w:hAnsi="Arial" w:cs="Arial"/>
          <w:sz w:val="22"/>
          <w:szCs w:val="22"/>
        </w:rPr>
        <w:t>0.000 €</w:t>
      </w:r>
      <w:r w:rsidR="002C01A0">
        <w:rPr>
          <w:rFonts w:ascii="Arial" w:hAnsi="Arial" w:cs="Arial"/>
          <w:sz w:val="22"/>
          <w:szCs w:val="22"/>
        </w:rPr>
        <w:t>, contribuant ainsi généreusement à la croissance constatée dans les collectes</w:t>
      </w:r>
      <w:r w:rsidR="00552F3B" w:rsidRPr="003F28F5">
        <w:rPr>
          <w:rFonts w:ascii="Arial" w:hAnsi="Arial" w:cs="Arial"/>
          <w:sz w:val="22"/>
          <w:szCs w:val="22"/>
        </w:rPr>
        <w:t> ;</w:t>
      </w:r>
    </w:p>
    <w:p w:rsidR="002F7698" w:rsidRDefault="002F7698" w:rsidP="003F28F5">
      <w:pPr>
        <w:jc w:val="both"/>
        <w:rPr>
          <w:rFonts w:ascii="Arial" w:hAnsi="Arial" w:cs="Arial"/>
          <w:sz w:val="22"/>
          <w:szCs w:val="22"/>
        </w:rPr>
      </w:pPr>
    </w:p>
    <w:p w:rsidR="009663FC" w:rsidRDefault="009663FC" w:rsidP="002C01A0">
      <w:pPr>
        <w:pStyle w:val="Paragraphedeliste"/>
        <w:numPr>
          <w:ilvl w:val="0"/>
          <w:numId w:val="24"/>
        </w:numPr>
        <w:ind w:left="851" w:hanging="425"/>
        <w:jc w:val="both"/>
        <w:rPr>
          <w:rFonts w:ascii="Arial" w:hAnsi="Arial" w:cs="Arial"/>
          <w:bCs/>
          <w:sz w:val="22"/>
          <w:szCs w:val="22"/>
        </w:rPr>
      </w:pPr>
      <w:r w:rsidRPr="003F28F5">
        <w:rPr>
          <w:rFonts w:ascii="Arial" w:hAnsi="Arial" w:cs="Arial"/>
          <w:b/>
          <w:i/>
          <w:sz w:val="22"/>
          <w:szCs w:val="22"/>
        </w:rPr>
        <w:t xml:space="preserve">Le </w:t>
      </w:r>
      <w:r w:rsidRPr="003F28F5">
        <w:rPr>
          <w:rFonts w:ascii="Arial" w:hAnsi="Arial" w:cs="Arial"/>
          <w:b/>
          <w:bCs/>
          <w:i/>
          <w:sz w:val="22"/>
          <w:szCs w:val="22"/>
        </w:rPr>
        <w:t>parrainage</w:t>
      </w:r>
      <w:r w:rsidRPr="003F28F5">
        <w:rPr>
          <w:rFonts w:ascii="Arial" w:hAnsi="Arial" w:cs="Arial"/>
          <w:bCs/>
          <w:sz w:val="22"/>
          <w:szCs w:val="22"/>
        </w:rPr>
        <w:t xml:space="preserve"> </w:t>
      </w:r>
      <w:r w:rsidRPr="003F28F5">
        <w:rPr>
          <w:rFonts w:ascii="Arial" w:hAnsi="Arial" w:cs="Arial"/>
          <w:sz w:val="22"/>
          <w:szCs w:val="22"/>
        </w:rPr>
        <w:t xml:space="preserve">rencontre de plus en plus d’intérêt et nous permet de </w:t>
      </w:r>
      <w:r w:rsidR="00F6157A" w:rsidRPr="003F28F5">
        <w:rPr>
          <w:rFonts w:ascii="Arial" w:hAnsi="Arial" w:cs="Arial"/>
          <w:sz w:val="22"/>
          <w:szCs w:val="22"/>
        </w:rPr>
        <w:t xml:space="preserve">nous appuyer </w:t>
      </w:r>
      <w:r w:rsidRPr="003F28F5">
        <w:rPr>
          <w:rFonts w:ascii="Arial" w:hAnsi="Arial" w:cs="Arial"/>
          <w:sz w:val="22"/>
          <w:szCs w:val="22"/>
        </w:rPr>
        <w:t>sur des revenus réguliers. Un suivi est assuré et de la documentation est envoyée régulièrement au</w:t>
      </w:r>
      <w:r w:rsidR="001861BA" w:rsidRPr="003F28F5">
        <w:rPr>
          <w:rFonts w:ascii="Arial" w:hAnsi="Arial" w:cs="Arial"/>
          <w:sz w:val="22"/>
          <w:szCs w:val="22"/>
        </w:rPr>
        <w:t>x</w:t>
      </w:r>
      <w:r w:rsidRPr="003F28F5">
        <w:rPr>
          <w:rFonts w:ascii="Arial" w:hAnsi="Arial" w:cs="Arial"/>
          <w:sz w:val="22"/>
          <w:szCs w:val="22"/>
        </w:rPr>
        <w:t xml:space="preserve"> parrain</w:t>
      </w:r>
      <w:r w:rsidR="001861BA" w:rsidRPr="003F28F5">
        <w:rPr>
          <w:rFonts w:ascii="Arial" w:hAnsi="Arial" w:cs="Arial"/>
          <w:sz w:val="22"/>
          <w:szCs w:val="22"/>
        </w:rPr>
        <w:t>s</w:t>
      </w:r>
      <w:r w:rsidR="002C01A0">
        <w:rPr>
          <w:rFonts w:ascii="Arial" w:hAnsi="Arial" w:cs="Arial"/>
          <w:sz w:val="22"/>
          <w:szCs w:val="22"/>
        </w:rPr>
        <w:t xml:space="preserve"> par</w:t>
      </w:r>
      <w:r w:rsidRPr="003F28F5">
        <w:rPr>
          <w:rFonts w:ascii="Arial" w:hAnsi="Arial" w:cs="Arial"/>
          <w:sz w:val="22"/>
          <w:szCs w:val="22"/>
        </w:rPr>
        <w:t xml:space="preserve"> </w:t>
      </w:r>
      <w:r w:rsidR="00090420" w:rsidRPr="003F28F5">
        <w:rPr>
          <w:rFonts w:ascii="Arial" w:hAnsi="Arial" w:cs="Arial"/>
          <w:sz w:val="22"/>
          <w:szCs w:val="22"/>
        </w:rPr>
        <w:t>Ilona Hurtgen</w:t>
      </w:r>
      <w:r w:rsidR="002C01A0">
        <w:rPr>
          <w:rFonts w:ascii="Arial" w:hAnsi="Arial" w:cs="Arial"/>
          <w:sz w:val="22"/>
          <w:szCs w:val="22"/>
        </w:rPr>
        <w:t>,</w:t>
      </w:r>
      <w:r w:rsidRPr="003F28F5">
        <w:rPr>
          <w:rFonts w:ascii="Arial" w:hAnsi="Arial" w:cs="Arial"/>
          <w:sz w:val="22"/>
          <w:szCs w:val="22"/>
        </w:rPr>
        <w:t xml:space="preserve"> </w:t>
      </w:r>
      <w:r w:rsidR="00FE02AB" w:rsidRPr="003F28F5">
        <w:rPr>
          <w:rFonts w:ascii="Arial" w:hAnsi="Arial" w:cs="Arial"/>
          <w:sz w:val="22"/>
          <w:szCs w:val="22"/>
        </w:rPr>
        <w:t>notre responsable du parrainage</w:t>
      </w:r>
      <w:r w:rsidR="00E179A0" w:rsidRPr="003F28F5">
        <w:rPr>
          <w:rFonts w:ascii="Arial" w:hAnsi="Arial" w:cs="Arial"/>
          <w:sz w:val="22"/>
          <w:szCs w:val="22"/>
        </w:rPr>
        <w:t>.</w:t>
      </w:r>
      <w:r w:rsidRPr="003F28F5">
        <w:rPr>
          <w:rFonts w:ascii="Arial" w:hAnsi="Arial" w:cs="Arial"/>
          <w:i/>
          <w:sz w:val="22"/>
          <w:szCs w:val="22"/>
        </w:rPr>
        <w:t xml:space="preserve"> </w:t>
      </w:r>
      <w:r w:rsidR="002D561F" w:rsidRPr="003F28F5">
        <w:rPr>
          <w:rFonts w:ascii="Arial" w:hAnsi="Arial" w:cs="Arial"/>
          <w:sz w:val="22"/>
          <w:szCs w:val="22"/>
        </w:rPr>
        <w:t>Plus</w:t>
      </w:r>
      <w:r w:rsidR="00153C39" w:rsidRPr="003F28F5">
        <w:rPr>
          <w:rFonts w:ascii="Arial" w:hAnsi="Arial" w:cs="Arial"/>
          <w:sz w:val="22"/>
          <w:szCs w:val="22"/>
        </w:rPr>
        <w:t xml:space="preserve"> de </w:t>
      </w:r>
      <w:r w:rsidR="00C71876" w:rsidRPr="003F28F5">
        <w:rPr>
          <w:rFonts w:ascii="Arial" w:hAnsi="Arial" w:cs="Arial"/>
          <w:bCs/>
          <w:sz w:val="22"/>
          <w:szCs w:val="22"/>
        </w:rPr>
        <w:t xml:space="preserve">50 parrains </w:t>
      </w:r>
      <w:r w:rsidR="00153C39" w:rsidRPr="003F28F5">
        <w:rPr>
          <w:rFonts w:ascii="Arial" w:hAnsi="Arial" w:cs="Arial"/>
          <w:bCs/>
          <w:sz w:val="22"/>
          <w:szCs w:val="22"/>
        </w:rPr>
        <w:t xml:space="preserve">nous ont été </w:t>
      </w:r>
      <w:r w:rsidR="00C71876" w:rsidRPr="003F28F5">
        <w:rPr>
          <w:rFonts w:ascii="Arial" w:hAnsi="Arial" w:cs="Arial"/>
          <w:bCs/>
          <w:sz w:val="22"/>
          <w:szCs w:val="22"/>
        </w:rPr>
        <w:t xml:space="preserve">fidèles </w:t>
      </w:r>
      <w:r w:rsidR="002D561F" w:rsidRPr="003F28F5">
        <w:rPr>
          <w:rFonts w:ascii="Arial" w:hAnsi="Arial" w:cs="Arial"/>
          <w:bCs/>
          <w:sz w:val="22"/>
          <w:szCs w:val="22"/>
        </w:rPr>
        <w:t>en 20</w:t>
      </w:r>
      <w:r w:rsidR="00552F3B" w:rsidRPr="003F28F5">
        <w:rPr>
          <w:rFonts w:ascii="Arial" w:hAnsi="Arial" w:cs="Arial"/>
          <w:bCs/>
          <w:sz w:val="22"/>
          <w:szCs w:val="22"/>
        </w:rPr>
        <w:t>13</w:t>
      </w:r>
      <w:r w:rsidR="003F3DDE">
        <w:rPr>
          <w:rFonts w:ascii="Arial" w:hAnsi="Arial" w:cs="Arial"/>
          <w:bCs/>
          <w:sz w:val="22"/>
          <w:szCs w:val="22"/>
        </w:rPr>
        <w:t> ;</w:t>
      </w:r>
    </w:p>
    <w:p w:rsidR="00BF1C37" w:rsidRPr="003F28F5" w:rsidRDefault="00BF1C37" w:rsidP="00BF1C37">
      <w:pPr>
        <w:jc w:val="both"/>
        <w:rPr>
          <w:rFonts w:ascii="Arial" w:hAnsi="Arial" w:cs="Arial"/>
          <w:sz w:val="22"/>
          <w:szCs w:val="22"/>
        </w:rPr>
      </w:pPr>
    </w:p>
    <w:p w:rsidR="00E179A0" w:rsidRPr="003F28F5" w:rsidRDefault="009663FC" w:rsidP="002F7698">
      <w:pPr>
        <w:pStyle w:val="Paragraphedeliste"/>
        <w:numPr>
          <w:ilvl w:val="0"/>
          <w:numId w:val="25"/>
        </w:numPr>
        <w:ind w:left="851" w:hanging="425"/>
        <w:jc w:val="both"/>
        <w:rPr>
          <w:rFonts w:ascii="Arial" w:hAnsi="Arial" w:cs="Arial"/>
          <w:color w:val="003300"/>
          <w:sz w:val="22"/>
          <w:szCs w:val="22"/>
        </w:rPr>
      </w:pPr>
      <w:r w:rsidRPr="003F28F5">
        <w:rPr>
          <w:rFonts w:ascii="Arial" w:hAnsi="Arial" w:cs="Arial"/>
          <w:b/>
          <w:i/>
          <w:sz w:val="22"/>
          <w:szCs w:val="22"/>
        </w:rPr>
        <w:t xml:space="preserve">Un soutien lors de </w:t>
      </w:r>
      <w:r w:rsidRPr="003F28F5">
        <w:rPr>
          <w:rFonts w:ascii="Arial" w:hAnsi="Arial" w:cs="Arial"/>
          <w:b/>
          <w:bCs/>
          <w:i/>
          <w:sz w:val="22"/>
          <w:szCs w:val="22"/>
        </w:rPr>
        <w:t>naissances, d’anniversaires, de mariages et de décès</w:t>
      </w:r>
      <w:r w:rsidRPr="003F28F5">
        <w:rPr>
          <w:rFonts w:ascii="Arial" w:hAnsi="Arial" w:cs="Arial"/>
          <w:b/>
          <w:i/>
          <w:sz w:val="22"/>
          <w:szCs w:val="22"/>
        </w:rPr>
        <w:t xml:space="preserve"> est proposé</w:t>
      </w:r>
      <w:r w:rsidRPr="003F28F5">
        <w:rPr>
          <w:rFonts w:ascii="Arial" w:hAnsi="Arial" w:cs="Arial"/>
          <w:sz w:val="22"/>
          <w:szCs w:val="22"/>
        </w:rPr>
        <w:t xml:space="preserve"> : </w:t>
      </w:r>
      <w:r w:rsidR="00E179A0" w:rsidRPr="003F28F5">
        <w:rPr>
          <w:rFonts w:ascii="Arial" w:hAnsi="Arial" w:cs="Arial"/>
          <w:sz w:val="22"/>
          <w:szCs w:val="22"/>
        </w:rPr>
        <w:t>en 2013, plus de  soutiens de ce type ont contribué aux revenus de l’Association</w:t>
      </w:r>
      <w:r w:rsidR="00E179A0" w:rsidRPr="003F28F5">
        <w:rPr>
          <w:rFonts w:ascii="Arial" w:hAnsi="Arial" w:cs="Arial"/>
          <w:color w:val="003300"/>
          <w:sz w:val="22"/>
          <w:szCs w:val="22"/>
        </w:rPr>
        <w:t>.</w:t>
      </w:r>
    </w:p>
    <w:p w:rsidR="00E179A0" w:rsidRPr="003F28F5" w:rsidRDefault="00E179A0" w:rsidP="00E179A0">
      <w:pPr>
        <w:pStyle w:val="Paragraphedeliste"/>
        <w:ind w:left="0"/>
        <w:jc w:val="both"/>
        <w:rPr>
          <w:rFonts w:ascii="Arial" w:hAnsi="Arial" w:cs="Arial"/>
          <w:color w:val="003300"/>
          <w:sz w:val="22"/>
          <w:szCs w:val="22"/>
        </w:rPr>
      </w:pPr>
    </w:p>
    <w:p w:rsidR="009663FC" w:rsidRPr="003F28F5" w:rsidRDefault="005B58E5" w:rsidP="00E179A0">
      <w:pPr>
        <w:pStyle w:val="Paragraphedeliste"/>
        <w:ind w:left="0"/>
        <w:jc w:val="both"/>
        <w:rPr>
          <w:rFonts w:ascii="Arial" w:hAnsi="Arial" w:cs="Arial"/>
          <w:b/>
          <w:color w:val="003300"/>
          <w:sz w:val="22"/>
          <w:szCs w:val="22"/>
        </w:rPr>
      </w:pPr>
      <w:r>
        <w:rPr>
          <w:rFonts w:ascii="Arial" w:hAnsi="Arial" w:cs="Arial"/>
          <w:b/>
          <w:color w:val="003300"/>
          <w:sz w:val="22"/>
          <w:szCs w:val="22"/>
        </w:rPr>
        <w:t>2</w:t>
      </w:r>
      <w:r w:rsidR="00E179A0" w:rsidRPr="003F28F5">
        <w:rPr>
          <w:rFonts w:ascii="Arial" w:hAnsi="Arial" w:cs="Arial"/>
          <w:b/>
          <w:color w:val="003300"/>
          <w:sz w:val="22"/>
          <w:szCs w:val="22"/>
        </w:rPr>
        <w:t xml:space="preserve">32. </w:t>
      </w:r>
      <w:r w:rsidR="009663FC" w:rsidRPr="003F28F5">
        <w:rPr>
          <w:rFonts w:ascii="Arial" w:hAnsi="Arial" w:cs="Arial"/>
          <w:b/>
          <w:color w:val="003300"/>
          <w:sz w:val="22"/>
          <w:szCs w:val="22"/>
        </w:rPr>
        <w:t xml:space="preserve">Les </w:t>
      </w:r>
      <w:r w:rsidR="00831F44" w:rsidRPr="003F28F5">
        <w:rPr>
          <w:rFonts w:ascii="Arial" w:hAnsi="Arial" w:cs="Arial"/>
          <w:b/>
          <w:color w:val="003300"/>
          <w:sz w:val="22"/>
          <w:szCs w:val="22"/>
        </w:rPr>
        <w:t>fon</w:t>
      </w:r>
      <w:r w:rsidR="001861BA" w:rsidRPr="003F28F5">
        <w:rPr>
          <w:rFonts w:ascii="Arial" w:hAnsi="Arial" w:cs="Arial"/>
          <w:b/>
          <w:color w:val="003300"/>
          <w:sz w:val="22"/>
          <w:szCs w:val="22"/>
        </w:rPr>
        <w:t>dations et les sociétés partenaires</w:t>
      </w:r>
      <w:r w:rsidR="00E179A0" w:rsidRPr="003F28F5">
        <w:rPr>
          <w:rFonts w:ascii="Arial" w:hAnsi="Arial" w:cs="Arial"/>
          <w:b/>
          <w:color w:val="003300"/>
          <w:sz w:val="22"/>
          <w:szCs w:val="22"/>
        </w:rPr>
        <w:t>.</w:t>
      </w:r>
    </w:p>
    <w:p w:rsidR="009663FC" w:rsidRPr="003F28F5" w:rsidRDefault="009663FC" w:rsidP="009663FC">
      <w:pPr>
        <w:jc w:val="both"/>
        <w:rPr>
          <w:rFonts w:ascii="Arial" w:hAnsi="Arial" w:cs="Arial"/>
          <w:sz w:val="22"/>
          <w:szCs w:val="22"/>
        </w:rPr>
      </w:pPr>
    </w:p>
    <w:p w:rsidR="00E179A0" w:rsidRPr="003F28F5" w:rsidRDefault="00113916" w:rsidP="00E179A0">
      <w:pPr>
        <w:jc w:val="both"/>
        <w:rPr>
          <w:rFonts w:ascii="Arial" w:hAnsi="Arial" w:cs="Arial"/>
          <w:sz w:val="22"/>
          <w:szCs w:val="22"/>
        </w:rPr>
      </w:pPr>
      <w:r w:rsidRPr="003F28F5">
        <w:rPr>
          <w:rFonts w:ascii="Arial" w:hAnsi="Arial" w:cs="Arial"/>
          <w:sz w:val="22"/>
          <w:szCs w:val="22"/>
        </w:rPr>
        <w:t>Parmi</w:t>
      </w:r>
      <w:r w:rsidR="005B6DAF" w:rsidRPr="003F28F5">
        <w:rPr>
          <w:rFonts w:ascii="Arial" w:hAnsi="Arial" w:cs="Arial"/>
          <w:sz w:val="22"/>
          <w:szCs w:val="22"/>
        </w:rPr>
        <w:t xml:space="preserve"> nos nombreux partenaires</w:t>
      </w:r>
      <w:r w:rsidR="009663FC" w:rsidRPr="003F28F5">
        <w:rPr>
          <w:rFonts w:ascii="Arial" w:hAnsi="Arial" w:cs="Arial"/>
          <w:sz w:val="22"/>
          <w:szCs w:val="22"/>
        </w:rPr>
        <w:t xml:space="preserve">, </w:t>
      </w:r>
      <w:r w:rsidR="00F6157A" w:rsidRPr="003F28F5">
        <w:rPr>
          <w:rFonts w:ascii="Arial" w:hAnsi="Arial" w:cs="Arial"/>
          <w:sz w:val="22"/>
          <w:szCs w:val="22"/>
        </w:rPr>
        <w:t xml:space="preserve">nous tenons à souligner </w:t>
      </w:r>
      <w:r w:rsidR="00E34024" w:rsidRPr="003F28F5">
        <w:rPr>
          <w:rFonts w:ascii="Arial" w:hAnsi="Arial" w:cs="Arial"/>
          <w:sz w:val="22"/>
          <w:szCs w:val="22"/>
        </w:rPr>
        <w:t xml:space="preserve">et à remercier pour </w:t>
      </w:r>
      <w:r w:rsidR="00F6157A" w:rsidRPr="003F28F5">
        <w:rPr>
          <w:rFonts w:ascii="Arial" w:hAnsi="Arial" w:cs="Arial"/>
          <w:sz w:val="22"/>
          <w:szCs w:val="22"/>
        </w:rPr>
        <w:t>le</w:t>
      </w:r>
      <w:r w:rsidR="00E34024" w:rsidRPr="003F28F5">
        <w:rPr>
          <w:rFonts w:ascii="Arial" w:hAnsi="Arial" w:cs="Arial"/>
          <w:sz w:val="22"/>
          <w:szCs w:val="22"/>
        </w:rPr>
        <w:t>ur</w:t>
      </w:r>
      <w:r w:rsidR="00F6157A" w:rsidRPr="003F28F5">
        <w:rPr>
          <w:rFonts w:ascii="Arial" w:hAnsi="Arial" w:cs="Arial"/>
          <w:sz w:val="22"/>
          <w:szCs w:val="22"/>
        </w:rPr>
        <w:t>s contributions majeures</w:t>
      </w:r>
      <w:r w:rsidR="00E179A0" w:rsidRPr="003F28F5">
        <w:rPr>
          <w:rFonts w:ascii="Arial" w:hAnsi="Arial" w:cs="Arial"/>
          <w:sz w:val="22"/>
          <w:szCs w:val="22"/>
        </w:rPr>
        <w:t xml:space="preserve"> au cours de l’exercice 2013 </w:t>
      </w:r>
      <w:r w:rsidR="00926CF0" w:rsidRPr="003F28F5">
        <w:rPr>
          <w:rFonts w:ascii="Arial" w:hAnsi="Arial" w:cs="Arial"/>
          <w:sz w:val="22"/>
          <w:szCs w:val="22"/>
        </w:rPr>
        <w:t xml:space="preserve">l’ONG </w:t>
      </w:r>
      <w:r w:rsidR="009663FC" w:rsidRPr="003F28F5">
        <w:rPr>
          <w:rFonts w:ascii="Arial" w:hAnsi="Arial" w:cs="Arial"/>
          <w:bCs/>
          <w:sz w:val="22"/>
          <w:szCs w:val="22"/>
        </w:rPr>
        <w:t>Enfance Tiers-Mond</w:t>
      </w:r>
      <w:r w:rsidR="00E179A0" w:rsidRPr="003F28F5">
        <w:rPr>
          <w:rFonts w:ascii="Arial" w:hAnsi="Arial" w:cs="Arial"/>
          <w:bCs/>
          <w:sz w:val="22"/>
          <w:szCs w:val="22"/>
        </w:rPr>
        <w:t xml:space="preserve">e, </w:t>
      </w:r>
      <w:r w:rsidR="00AC6380" w:rsidRPr="003F28F5">
        <w:rPr>
          <w:rFonts w:ascii="Arial" w:hAnsi="Arial" w:cs="Arial"/>
          <w:sz w:val="22"/>
          <w:szCs w:val="22"/>
        </w:rPr>
        <w:t>les</w:t>
      </w:r>
      <w:r w:rsidR="00E34024" w:rsidRPr="003F28F5">
        <w:rPr>
          <w:rFonts w:ascii="Arial" w:hAnsi="Arial" w:cs="Arial"/>
          <w:sz w:val="22"/>
          <w:szCs w:val="22"/>
        </w:rPr>
        <w:t xml:space="preserve"> Fondation</w:t>
      </w:r>
      <w:r w:rsidR="00AC6380" w:rsidRPr="003F28F5">
        <w:rPr>
          <w:rFonts w:ascii="Arial" w:hAnsi="Arial" w:cs="Arial"/>
          <w:sz w:val="22"/>
          <w:szCs w:val="22"/>
        </w:rPr>
        <w:t>s</w:t>
      </w:r>
      <w:r w:rsidR="00E34024" w:rsidRPr="003F28F5">
        <w:rPr>
          <w:rFonts w:ascii="Arial" w:hAnsi="Arial" w:cs="Arial"/>
          <w:sz w:val="22"/>
          <w:szCs w:val="22"/>
        </w:rPr>
        <w:t> </w:t>
      </w:r>
      <w:r w:rsidR="00E34024" w:rsidRPr="003F28F5">
        <w:rPr>
          <w:rFonts w:ascii="Arial" w:hAnsi="Arial" w:cs="Arial"/>
          <w:bCs/>
          <w:sz w:val="22"/>
          <w:szCs w:val="22"/>
        </w:rPr>
        <w:t>Jean-François Peterbroeck</w:t>
      </w:r>
      <w:r w:rsidR="00E34024" w:rsidRPr="003F28F5">
        <w:rPr>
          <w:rFonts w:ascii="Arial" w:hAnsi="Arial" w:cs="Arial"/>
          <w:sz w:val="22"/>
          <w:szCs w:val="22"/>
        </w:rPr>
        <w:t xml:space="preserve"> </w:t>
      </w:r>
      <w:r w:rsidR="00AC6380" w:rsidRPr="003F28F5">
        <w:rPr>
          <w:rFonts w:ascii="Arial" w:hAnsi="Arial" w:cs="Arial"/>
          <w:sz w:val="22"/>
          <w:szCs w:val="22"/>
        </w:rPr>
        <w:t xml:space="preserve">et </w:t>
      </w:r>
      <w:proofErr w:type="spellStart"/>
      <w:r w:rsidR="00AC6380" w:rsidRPr="003F28F5">
        <w:rPr>
          <w:rFonts w:ascii="Arial" w:hAnsi="Arial" w:cs="Arial"/>
          <w:sz w:val="22"/>
          <w:szCs w:val="22"/>
        </w:rPr>
        <w:t>Resurrexit</w:t>
      </w:r>
      <w:proofErr w:type="spellEnd"/>
      <w:r w:rsidR="00E179A0" w:rsidRPr="003F28F5">
        <w:rPr>
          <w:rFonts w:ascii="Arial" w:hAnsi="Arial" w:cs="Arial"/>
          <w:sz w:val="22"/>
          <w:szCs w:val="22"/>
        </w:rPr>
        <w:t xml:space="preserve">, </w:t>
      </w:r>
      <w:proofErr w:type="spellStart"/>
      <w:r w:rsidR="00831F44" w:rsidRPr="003F28F5">
        <w:rPr>
          <w:rFonts w:ascii="Arial" w:hAnsi="Arial" w:cs="Arial"/>
          <w:bCs/>
          <w:sz w:val="22"/>
          <w:szCs w:val="22"/>
        </w:rPr>
        <w:t>A</w:t>
      </w:r>
      <w:r w:rsidR="002161DE" w:rsidRPr="003F28F5">
        <w:rPr>
          <w:rFonts w:ascii="Arial" w:hAnsi="Arial" w:cs="Arial"/>
          <w:bCs/>
          <w:sz w:val="22"/>
          <w:szCs w:val="22"/>
        </w:rPr>
        <w:t>ccenture</w:t>
      </w:r>
      <w:proofErr w:type="spellEnd"/>
      <w:r w:rsidR="00E179A0" w:rsidRPr="003F28F5">
        <w:rPr>
          <w:rFonts w:ascii="Arial" w:hAnsi="Arial" w:cs="Arial"/>
          <w:bCs/>
          <w:sz w:val="22"/>
          <w:szCs w:val="22"/>
        </w:rPr>
        <w:t xml:space="preserve">, </w:t>
      </w:r>
      <w:r w:rsidR="00220CF1" w:rsidRPr="003F28F5">
        <w:rPr>
          <w:rFonts w:ascii="Arial" w:hAnsi="Arial" w:cs="Arial"/>
          <w:sz w:val="22"/>
          <w:szCs w:val="22"/>
        </w:rPr>
        <w:t xml:space="preserve"> </w:t>
      </w:r>
      <w:proofErr w:type="spellStart"/>
      <w:r w:rsidR="002E7458" w:rsidRPr="003F28F5">
        <w:rPr>
          <w:rFonts w:ascii="Arial" w:hAnsi="Arial" w:cs="Arial"/>
          <w:bCs/>
          <w:sz w:val="22"/>
          <w:szCs w:val="22"/>
        </w:rPr>
        <w:t>Telemis</w:t>
      </w:r>
      <w:proofErr w:type="spellEnd"/>
      <w:r w:rsidR="002E7458" w:rsidRPr="003F28F5">
        <w:rPr>
          <w:rFonts w:ascii="Arial" w:hAnsi="Arial" w:cs="Arial"/>
          <w:bCs/>
          <w:sz w:val="22"/>
          <w:szCs w:val="22"/>
        </w:rPr>
        <w:t xml:space="preserve">, </w:t>
      </w:r>
      <w:proofErr w:type="spellStart"/>
      <w:r w:rsidR="004B1859" w:rsidRPr="003F28F5">
        <w:rPr>
          <w:rFonts w:ascii="Arial" w:hAnsi="Arial" w:cs="Arial"/>
          <w:bCs/>
          <w:sz w:val="22"/>
          <w:szCs w:val="22"/>
        </w:rPr>
        <w:t>Telenet</w:t>
      </w:r>
      <w:proofErr w:type="spellEnd"/>
      <w:r w:rsidR="004B1859" w:rsidRPr="003F28F5">
        <w:rPr>
          <w:rFonts w:ascii="Arial" w:hAnsi="Arial" w:cs="Arial"/>
          <w:bCs/>
          <w:sz w:val="22"/>
          <w:szCs w:val="22"/>
        </w:rPr>
        <w:t xml:space="preserve">, </w:t>
      </w:r>
      <w:proofErr w:type="spellStart"/>
      <w:r w:rsidR="00635723" w:rsidRPr="003F28F5">
        <w:rPr>
          <w:rFonts w:ascii="Arial" w:hAnsi="Arial" w:cs="Arial"/>
          <w:bCs/>
          <w:sz w:val="22"/>
          <w:szCs w:val="22"/>
        </w:rPr>
        <w:t>Vervaeke</w:t>
      </w:r>
      <w:proofErr w:type="spellEnd"/>
      <w:r w:rsidR="00635723" w:rsidRPr="003F28F5">
        <w:rPr>
          <w:rFonts w:ascii="Arial" w:hAnsi="Arial" w:cs="Arial"/>
          <w:bCs/>
          <w:sz w:val="22"/>
          <w:szCs w:val="22"/>
        </w:rPr>
        <w:t xml:space="preserve">, </w:t>
      </w:r>
      <w:proofErr w:type="spellStart"/>
      <w:r w:rsidR="004B1859" w:rsidRPr="003F28F5">
        <w:rPr>
          <w:rFonts w:ascii="Arial" w:hAnsi="Arial" w:cs="Arial"/>
          <w:bCs/>
          <w:sz w:val="22"/>
          <w:szCs w:val="22"/>
        </w:rPr>
        <w:t>Alco</w:t>
      </w:r>
      <w:proofErr w:type="spellEnd"/>
      <w:r w:rsidR="004B1859" w:rsidRPr="003F28F5">
        <w:rPr>
          <w:rFonts w:ascii="Arial" w:hAnsi="Arial" w:cs="Arial"/>
          <w:bCs/>
          <w:sz w:val="22"/>
          <w:szCs w:val="22"/>
        </w:rPr>
        <w:t xml:space="preserve"> Group</w:t>
      </w:r>
      <w:r w:rsidR="00090420" w:rsidRPr="003F28F5">
        <w:rPr>
          <w:rFonts w:ascii="Arial" w:hAnsi="Arial" w:cs="Arial"/>
          <w:bCs/>
          <w:sz w:val="22"/>
          <w:szCs w:val="22"/>
        </w:rPr>
        <w:t xml:space="preserve">, </w:t>
      </w:r>
      <w:r w:rsidR="00C17145" w:rsidRPr="003F28F5">
        <w:rPr>
          <w:rFonts w:ascii="Arial" w:hAnsi="Arial" w:cs="Arial"/>
          <w:sz w:val="22"/>
          <w:szCs w:val="22"/>
        </w:rPr>
        <w:t>Pro-</w:t>
      </w:r>
      <w:proofErr w:type="spellStart"/>
      <w:r w:rsidR="00C17145" w:rsidRPr="003F28F5">
        <w:rPr>
          <w:rFonts w:ascii="Arial" w:hAnsi="Arial" w:cs="Arial"/>
          <w:sz w:val="22"/>
          <w:szCs w:val="22"/>
        </w:rPr>
        <w:t>Ac</w:t>
      </w:r>
      <w:proofErr w:type="spellEnd"/>
      <w:r w:rsidR="002E7458" w:rsidRPr="003F28F5">
        <w:rPr>
          <w:rFonts w:ascii="Arial" w:hAnsi="Arial" w:cs="Arial"/>
          <w:sz w:val="22"/>
          <w:szCs w:val="22"/>
        </w:rPr>
        <w:t xml:space="preserve">, la ville de Saint </w:t>
      </w:r>
      <w:proofErr w:type="spellStart"/>
      <w:r w:rsidR="002E7458" w:rsidRPr="003F28F5">
        <w:rPr>
          <w:rFonts w:ascii="Arial" w:hAnsi="Arial" w:cs="Arial"/>
          <w:sz w:val="22"/>
          <w:szCs w:val="22"/>
        </w:rPr>
        <w:t>Vith</w:t>
      </w:r>
      <w:proofErr w:type="spellEnd"/>
      <w:r w:rsidR="002E7458" w:rsidRPr="003F28F5">
        <w:rPr>
          <w:rFonts w:ascii="Arial" w:hAnsi="Arial" w:cs="Arial"/>
          <w:sz w:val="22"/>
          <w:szCs w:val="22"/>
        </w:rPr>
        <w:t xml:space="preserve">, Van </w:t>
      </w:r>
      <w:proofErr w:type="spellStart"/>
      <w:r w:rsidR="002E7458" w:rsidRPr="003F28F5">
        <w:rPr>
          <w:rFonts w:ascii="Arial" w:hAnsi="Arial" w:cs="Arial"/>
          <w:sz w:val="22"/>
          <w:szCs w:val="22"/>
        </w:rPr>
        <w:t>Ingelgem</w:t>
      </w:r>
      <w:proofErr w:type="spellEnd"/>
      <w:r w:rsidR="002E7458" w:rsidRPr="003F28F5">
        <w:rPr>
          <w:rFonts w:ascii="Arial" w:hAnsi="Arial" w:cs="Arial"/>
          <w:sz w:val="22"/>
          <w:szCs w:val="22"/>
        </w:rPr>
        <w:t xml:space="preserve"> et fils</w:t>
      </w:r>
      <w:r w:rsidR="00E179A0" w:rsidRPr="003F28F5">
        <w:rPr>
          <w:rFonts w:ascii="Arial" w:hAnsi="Arial" w:cs="Arial"/>
          <w:sz w:val="22"/>
          <w:szCs w:val="22"/>
        </w:rPr>
        <w:t xml:space="preserve">. De même nous soulignons tous les sponsors de notre soirée </w:t>
      </w:r>
      <w:proofErr w:type="spellStart"/>
      <w:r w:rsidR="00E179A0" w:rsidRPr="003F28F5">
        <w:rPr>
          <w:rFonts w:ascii="Arial" w:hAnsi="Arial" w:cs="Arial"/>
          <w:sz w:val="22"/>
          <w:szCs w:val="22"/>
        </w:rPr>
        <w:t>théatrale</w:t>
      </w:r>
      <w:proofErr w:type="spellEnd"/>
      <w:r w:rsidR="00E179A0" w:rsidRPr="003F28F5">
        <w:rPr>
          <w:rFonts w:ascii="Arial" w:hAnsi="Arial" w:cs="Arial"/>
          <w:sz w:val="22"/>
          <w:szCs w:val="22"/>
        </w:rPr>
        <w:t xml:space="preserve"> du 2 avril dernier et notamment </w:t>
      </w:r>
      <w:r w:rsidR="00552F3B" w:rsidRPr="003F28F5">
        <w:rPr>
          <w:rFonts w:ascii="Arial" w:hAnsi="Arial" w:cs="Arial"/>
          <w:bCs/>
          <w:sz w:val="22"/>
          <w:szCs w:val="22"/>
        </w:rPr>
        <w:t xml:space="preserve">TMB, </w:t>
      </w:r>
      <w:r w:rsidR="00AC6380" w:rsidRPr="003F28F5">
        <w:rPr>
          <w:rFonts w:ascii="Arial" w:hAnsi="Arial" w:cs="Arial"/>
          <w:bCs/>
          <w:sz w:val="22"/>
          <w:szCs w:val="22"/>
        </w:rPr>
        <w:t xml:space="preserve">le </w:t>
      </w:r>
      <w:r w:rsidR="00552F3B" w:rsidRPr="003F28F5">
        <w:rPr>
          <w:rFonts w:ascii="Arial" w:hAnsi="Arial" w:cs="Arial"/>
          <w:bCs/>
          <w:sz w:val="22"/>
          <w:szCs w:val="22"/>
        </w:rPr>
        <w:t xml:space="preserve">Cabinet de </w:t>
      </w:r>
      <w:proofErr w:type="spellStart"/>
      <w:r w:rsidR="00552F3B" w:rsidRPr="003F28F5">
        <w:rPr>
          <w:rFonts w:ascii="Arial" w:hAnsi="Arial" w:cs="Arial"/>
          <w:bCs/>
          <w:sz w:val="22"/>
          <w:szCs w:val="22"/>
        </w:rPr>
        <w:t>Liedekercke</w:t>
      </w:r>
      <w:proofErr w:type="spellEnd"/>
      <w:r w:rsidR="00552F3B" w:rsidRPr="003F28F5">
        <w:rPr>
          <w:rFonts w:ascii="Arial" w:hAnsi="Arial" w:cs="Arial"/>
          <w:bCs/>
          <w:sz w:val="22"/>
          <w:szCs w:val="22"/>
        </w:rPr>
        <w:t xml:space="preserve">, </w:t>
      </w:r>
      <w:r w:rsidR="004B1859" w:rsidRPr="003F28F5">
        <w:rPr>
          <w:rFonts w:ascii="Arial" w:hAnsi="Arial" w:cs="Arial"/>
          <w:bCs/>
          <w:sz w:val="22"/>
          <w:szCs w:val="22"/>
        </w:rPr>
        <w:t>Ernst &amp; Young,</w:t>
      </w:r>
      <w:r w:rsidR="00552F3B" w:rsidRPr="003F28F5">
        <w:rPr>
          <w:rFonts w:ascii="Arial" w:hAnsi="Arial" w:cs="Arial"/>
          <w:bCs/>
          <w:sz w:val="22"/>
          <w:szCs w:val="22"/>
        </w:rPr>
        <w:t xml:space="preserve"> Total, BDO, BNP, </w:t>
      </w:r>
      <w:proofErr w:type="spellStart"/>
      <w:r w:rsidR="00552F3B" w:rsidRPr="003F28F5">
        <w:rPr>
          <w:rFonts w:ascii="Arial" w:hAnsi="Arial" w:cs="Arial"/>
          <w:bCs/>
          <w:sz w:val="22"/>
          <w:szCs w:val="22"/>
        </w:rPr>
        <w:t>Degroof</w:t>
      </w:r>
      <w:proofErr w:type="spellEnd"/>
      <w:r w:rsidR="00552F3B" w:rsidRPr="003F28F5">
        <w:rPr>
          <w:rFonts w:ascii="Arial" w:hAnsi="Arial" w:cs="Arial"/>
          <w:bCs/>
          <w:sz w:val="22"/>
          <w:szCs w:val="22"/>
        </w:rPr>
        <w:t xml:space="preserve">, </w:t>
      </w:r>
      <w:proofErr w:type="spellStart"/>
      <w:r w:rsidR="00552F3B" w:rsidRPr="003F28F5">
        <w:rPr>
          <w:rFonts w:ascii="Arial" w:hAnsi="Arial" w:cs="Arial"/>
          <w:bCs/>
          <w:sz w:val="22"/>
          <w:szCs w:val="22"/>
        </w:rPr>
        <w:t>Family</w:t>
      </w:r>
      <w:proofErr w:type="spellEnd"/>
      <w:r w:rsidR="00552F3B" w:rsidRPr="003F28F5">
        <w:rPr>
          <w:rFonts w:ascii="Arial" w:hAnsi="Arial" w:cs="Arial"/>
          <w:bCs/>
          <w:sz w:val="22"/>
          <w:szCs w:val="22"/>
        </w:rPr>
        <w:t xml:space="preserve"> House, </w:t>
      </w:r>
      <w:r w:rsidR="004B1859" w:rsidRPr="003F28F5">
        <w:rPr>
          <w:rFonts w:ascii="Arial" w:hAnsi="Arial" w:cs="Arial"/>
          <w:bCs/>
          <w:sz w:val="22"/>
          <w:szCs w:val="22"/>
        </w:rPr>
        <w:t xml:space="preserve">ING, </w:t>
      </w:r>
      <w:proofErr w:type="spellStart"/>
      <w:r w:rsidR="00552F3B" w:rsidRPr="003F28F5">
        <w:rPr>
          <w:rFonts w:ascii="Arial" w:hAnsi="Arial" w:cs="Arial"/>
          <w:bCs/>
          <w:sz w:val="22"/>
          <w:szCs w:val="22"/>
        </w:rPr>
        <w:t>Petercam</w:t>
      </w:r>
      <w:proofErr w:type="spellEnd"/>
      <w:r w:rsidR="00552F3B" w:rsidRPr="003F28F5">
        <w:rPr>
          <w:rFonts w:ascii="Arial" w:hAnsi="Arial" w:cs="Arial"/>
          <w:bCs/>
          <w:sz w:val="22"/>
          <w:szCs w:val="22"/>
        </w:rPr>
        <w:t xml:space="preserve">, Château Cousin, </w:t>
      </w:r>
      <w:proofErr w:type="spellStart"/>
      <w:r w:rsidR="00552F3B" w:rsidRPr="003F28F5">
        <w:rPr>
          <w:rFonts w:ascii="Arial" w:hAnsi="Arial" w:cs="Arial"/>
          <w:bCs/>
          <w:sz w:val="22"/>
          <w:szCs w:val="22"/>
        </w:rPr>
        <w:t>Gevers</w:t>
      </w:r>
      <w:proofErr w:type="spellEnd"/>
      <w:r w:rsidR="00552F3B" w:rsidRPr="003F28F5">
        <w:rPr>
          <w:rFonts w:ascii="Arial" w:hAnsi="Arial" w:cs="Arial"/>
          <w:bCs/>
          <w:sz w:val="22"/>
          <w:szCs w:val="22"/>
        </w:rPr>
        <w:t xml:space="preserve">, </w:t>
      </w:r>
      <w:r w:rsidR="004B1859" w:rsidRPr="003F28F5">
        <w:rPr>
          <w:rFonts w:ascii="Arial" w:hAnsi="Arial" w:cs="Arial"/>
          <w:bCs/>
          <w:sz w:val="22"/>
          <w:szCs w:val="22"/>
        </w:rPr>
        <w:t xml:space="preserve">Léonidas, </w:t>
      </w:r>
      <w:proofErr w:type="spellStart"/>
      <w:r w:rsidR="00552F3B" w:rsidRPr="003F28F5">
        <w:rPr>
          <w:rFonts w:ascii="Arial" w:hAnsi="Arial" w:cs="Arial"/>
          <w:bCs/>
          <w:sz w:val="22"/>
          <w:szCs w:val="22"/>
        </w:rPr>
        <w:t>Magetra</w:t>
      </w:r>
      <w:proofErr w:type="spellEnd"/>
      <w:r w:rsidR="00552F3B" w:rsidRPr="003F28F5">
        <w:rPr>
          <w:rFonts w:ascii="Arial" w:hAnsi="Arial" w:cs="Arial"/>
          <w:bCs/>
          <w:sz w:val="22"/>
          <w:szCs w:val="22"/>
        </w:rPr>
        <w:t xml:space="preserve">, Pari </w:t>
      </w:r>
      <w:proofErr w:type="spellStart"/>
      <w:r w:rsidR="00552F3B" w:rsidRPr="003F28F5">
        <w:rPr>
          <w:rFonts w:ascii="Arial" w:hAnsi="Arial" w:cs="Arial"/>
          <w:bCs/>
          <w:sz w:val="22"/>
          <w:szCs w:val="22"/>
        </w:rPr>
        <w:t>Daiza</w:t>
      </w:r>
      <w:proofErr w:type="spellEnd"/>
      <w:r w:rsidR="00552F3B" w:rsidRPr="003F28F5">
        <w:rPr>
          <w:rFonts w:ascii="Arial" w:hAnsi="Arial" w:cs="Arial"/>
          <w:bCs/>
          <w:sz w:val="22"/>
          <w:szCs w:val="22"/>
        </w:rPr>
        <w:t xml:space="preserve">, </w:t>
      </w:r>
      <w:proofErr w:type="spellStart"/>
      <w:r w:rsidR="004B1859" w:rsidRPr="003F28F5">
        <w:rPr>
          <w:rFonts w:ascii="Arial" w:hAnsi="Arial" w:cs="Arial"/>
          <w:bCs/>
          <w:sz w:val="22"/>
          <w:szCs w:val="22"/>
        </w:rPr>
        <w:t>Physiol</w:t>
      </w:r>
      <w:proofErr w:type="spellEnd"/>
      <w:r w:rsidR="004B1859" w:rsidRPr="003F28F5">
        <w:rPr>
          <w:rFonts w:ascii="Arial" w:hAnsi="Arial" w:cs="Arial"/>
          <w:bCs/>
          <w:sz w:val="22"/>
          <w:szCs w:val="22"/>
        </w:rPr>
        <w:t xml:space="preserve">, </w:t>
      </w:r>
      <w:proofErr w:type="spellStart"/>
      <w:r w:rsidR="00E22E96" w:rsidRPr="003F28F5">
        <w:rPr>
          <w:rFonts w:ascii="Arial" w:hAnsi="Arial" w:cs="Arial"/>
          <w:sz w:val="22"/>
          <w:szCs w:val="22"/>
        </w:rPr>
        <w:t>Upignac</w:t>
      </w:r>
      <w:proofErr w:type="spellEnd"/>
      <w:r w:rsidR="00E22E96" w:rsidRPr="003F28F5">
        <w:rPr>
          <w:rFonts w:ascii="Arial" w:hAnsi="Arial" w:cs="Arial"/>
          <w:sz w:val="22"/>
          <w:szCs w:val="22"/>
        </w:rPr>
        <w:t xml:space="preserve">, </w:t>
      </w:r>
      <w:r w:rsidR="00C220F5" w:rsidRPr="003F28F5">
        <w:rPr>
          <w:rFonts w:ascii="Arial" w:hAnsi="Arial" w:cs="Arial"/>
          <w:sz w:val="22"/>
          <w:szCs w:val="22"/>
        </w:rPr>
        <w:t xml:space="preserve">Jean Michel </w:t>
      </w:r>
      <w:proofErr w:type="spellStart"/>
      <w:r w:rsidR="00C220F5" w:rsidRPr="003F28F5">
        <w:rPr>
          <w:rFonts w:ascii="Arial" w:hAnsi="Arial" w:cs="Arial"/>
          <w:sz w:val="22"/>
          <w:szCs w:val="22"/>
        </w:rPr>
        <w:t>Loriers</w:t>
      </w:r>
      <w:proofErr w:type="spellEnd"/>
      <w:r w:rsidR="00C220F5" w:rsidRPr="003F28F5">
        <w:rPr>
          <w:rFonts w:ascii="Arial" w:hAnsi="Arial" w:cs="Arial"/>
          <w:sz w:val="22"/>
          <w:szCs w:val="22"/>
        </w:rPr>
        <w:t xml:space="preserve"> et</w:t>
      </w:r>
      <w:r w:rsidR="00552F3B" w:rsidRPr="003F28F5">
        <w:rPr>
          <w:rFonts w:ascii="Arial" w:hAnsi="Arial" w:cs="Arial"/>
          <w:sz w:val="22"/>
          <w:szCs w:val="22"/>
        </w:rPr>
        <w:t xml:space="preserve"> Le Comptoir des Vins</w:t>
      </w:r>
      <w:r w:rsidR="004B1859" w:rsidRPr="003F28F5">
        <w:rPr>
          <w:rFonts w:ascii="Arial" w:hAnsi="Arial" w:cs="Arial"/>
          <w:sz w:val="22"/>
          <w:szCs w:val="22"/>
        </w:rPr>
        <w:t>.</w:t>
      </w:r>
    </w:p>
    <w:p w:rsidR="00E179A0" w:rsidRPr="003F28F5" w:rsidRDefault="00E179A0" w:rsidP="00E179A0">
      <w:pPr>
        <w:jc w:val="both"/>
        <w:rPr>
          <w:rFonts w:ascii="Arial" w:hAnsi="Arial" w:cs="Arial"/>
          <w:sz w:val="22"/>
          <w:szCs w:val="22"/>
        </w:rPr>
      </w:pPr>
    </w:p>
    <w:p w:rsidR="006310BE" w:rsidRPr="003F28F5" w:rsidRDefault="005B58E5" w:rsidP="00E179A0">
      <w:pPr>
        <w:jc w:val="both"/>
        <w:rPr>
          <w:rFonts w:ascii="Arial" w:hAnsi="Arial" w:cs="Arial"/>
          <w:b/>
          <w:sz w:val="22"/>
          <w:szCs w:val="22"/>
        </w:rPr>
      </w:pPr>
      <w:r>
        <w:rPr>
          <w:rFonts w:ascii="Arial" w:hAnsi="Arial" w:cs="Arial"/>
          <w:b/>
          <w:sz w:val="22"/>
          <w:szCs w:val="22"/>
        </w:rPr>
        <w:t>2</w:t>
      </w:r>
      <w:r w:rsidR="00E179A0" w:rsidRPr="003F28F5">
        <w:rPr>
          <w:rFonts w:ascii="Arial" w:hAnsi="Arial" w:cs="Arial"/>
          <w:b/>
          <w:sz w:val="22"/>
          <w:szCs w:val="22"/>
        </w:rPr>
        <w:t xml:space="preserve">33. </w:t>
      </w:r>
      <w:r w:rsidR="006310BE" w:rsidRPr="003F28F5">
        <w:rPr>
          <w:rFonts w:ascii="Arial" w:hAnsi="Arial" w:cs="Arial"/>
          <w:b/>
          <w:color w:val="003300"/>
          <w:sz w:val="22"/>
          <w:szCs w:val="22"/>
        </w:rPr>
        <w:t>Les évènements</w:t>
      </w:r>
      <w:r w:rsidR="00E179A0" w:rsidRPr="003F28F5">
        <w:rPr>
          <w:rFonts w:ascii="Arial" w:hAnsi="Arial" w:cs="Arial"/>
          <w:b/>
          <w:color w:val="003300"/>
          <w:sz w:val="22"/>
          <w:szCs w:val="22"/>
        </w:rPr>
        <w:t>.</w:t>
      </w:r>
    </w:p>
    <w:p w:rsidR="006310BE" w:rsidRPr="003F28F5" w:rsidRDefault="006310BE" w:rsidP="006310BE">
      <w:pPr>
        <w:jc w:val="both"/>
        <w:rPr>
          <w:rFonts w:ascii="Arial" w:hAnsi="Arial" w:cs="Arial"/>
          <w:sz w:val="22"/>
          <w:szCs w:val="22"/>
        </w:rPr>
      </w:pPr>
    </w:p>
    <w:p w:rsidR="0019223A" w:rsidRPr="003F28F5" w:rsidRDefault="00BD0A39" w:rsidP="00384718">
      <w:pPr>
        <w:jc w:val="both"/>
        <w:rPr>
          <w:rFonts w:ascii="Arial" w:hAnsi="Arial" w:cs="Arial"/>
          <w:sz w:val="22"/>
          <w:szCs w:val="22"/>
        </w:rPr>
      </w:pPr>
      <w:r w:rsidRPr="003F28F5">
        <w:rPr>
          <w:rFonts w:ascii="Arial" w:hAnsi="Arial" w:cs="Arial"/>
          <w:sz w:val="22"/>
          <w:szCs w:val="22"/>
        </w:rPr>
        <w:t>Plusieurs</w:t>
      </w:r>
      <w:r w:rsidR="00E82CB5" w:rsidRPr="003F28F5">
        <w:rPr>
          <w:rFonts w:ascii="Arial" w:hAnsi="Arial" w:cs="Arial"/>
          <w:sz w:val="22"/>
          <w:szCs w:val="22"/>
        </w:rPr>
        <w:t xml:space="preserve"> </w:t>
      </w:r>
      <w:r w:rsidR="002C01A0">
        <w:rPr>
          <w:rFonts w:ascii="Arial" w:hAnsi="Arial" w:cs="Arial"/>
          <w:sz w:val="22"/>
          <w:szCs w:val="22"/>
        </w:rPr>
        <w:t xml:space="preserve">évènements </w:t>
      </w:r>
      <w:r w:rsidR="006310BE" w:rsidRPr="003F28F5">
        <w:rPr>
          <w:rFonts w:ascii="Arial" w:hAnsi="Arial" w:cs="Arial"/>
          <w:sz w:val="22"/>
          <w:szCs w:val="22"/>
        </w:rPr>
        <w:t xml:space="preserve">ont </w:t>
      </w:r>
      <w:r w:rsidR="002C01A0">
        <w:rPr>
          <w:rFonts w:ascii="Arial" w:hAnsi="Arial" w:cs="Arial"/>
          <w:sz w:val="22"/>
          <w:szCs w:val="22"/>
        </w:rPr>
        <w:t>contribué, en 2013,</w:t>
      </w:r>
      <w:r w:rsidR="00FC2354" w:rsidRPr="003F28F5">
        <w:rPr>
          <w:rFonts w:ascii="Arial" w:hAnsi="Arial" w:cs="Arial"/>
          <w:sz w:val="22"/>
          <w:szCs w:val="22"/>
        </w:rPr>
        <w:t xml:space="preserve"> aux recettes de l’exercice</w:t>
      </w:r>
      <w:r w:rsidR="00384718" w:rsidRPr="003F28F5">
        <w:rPr>
          <w:rFonts w:ascii="Arial" w:hAnsi="Arial" w:cs="Arial"/>
          <w:sz w:val="22"/>
          <w:szCs w:val="22"/>
        </w:rPr>
        <w:t>, et notamment la</w:t>
      </w:r>
      <w:r w:rsidRPr="003F28F5">
        <w:rPr>
          <w:rFonts w:ascii="Arial" w:hAnsi="Arial" w:cs="Arial"/>
          <w:sz w:val="22"/>
          <w:szCs w:val="22"/>
        </w:rPr>
        <w:t xml:space="preserve"> </w:t>
      </w:r>
      <w:r w:rsidR="00FC2354" w:rsidRPr="003F28F5">
        <w:rPr>
          <w:rFonts w:ascii="Arial" w:hAnsi="Arial" w:cs="Arial"/>
          <w:sz w:val="22"/>
          <w:szCs w:val="22"/>
        </w:rPr>
        <w:t>promenade annuelle</w:t>
      </w:r>
      <w:r w:rsidRPr="003F28F5">
        <w:rPr>
          <w:rFonts w:ascii="Arial" w:hAnsi="Arial" w:cs="Arial"/>
          <w:sz w:val="22"/>
          <w:szCs w:val="22"/>
        </w:rPr>
        <w:t xml:space="preserve"> en faveur de HAD</w:t>
      </w:r>
      <w:r w:rsidR="00384718" w:rsidRPr="003F28F5">
        <w:rPr>
          <w:rFonts w:ascii="Arial" w:hAnsi="Arial" w:cs="Arial"/>
          <w:sz w:val="22"/>
          <w:szCs w:val="22"/>
        </w:rPr>
        <w:t>, u</w:t>
      </w:r>
      <w:r w:rsidR="00E351A9" w:rsidRPr="003F28F5">
        <w:rPr>
          <w:rFonts w:ascii="Arial" w:hAnsi="Arial" w:cs="Arial"/>
          <w:sz w:val="22"/>
          <w:szCs w:val="22"/>
        </w:rPr>
        <w:t xml:space="preserve">n </w:t>
      </w:r>
      <w:r w:rsidR="00AC6380" w:rsidRPr="003F28F5">
        <w:rPr>
          <w:rFonts w:ascii="Arial" w:hAnsi="Arial" w:cs="Arial"/>
          <w:sz w:val="22"/>
          <w:szCs w:val="22"/>
        </w:rPr>
        <w:t xml:space="preserve">tournoi de </w:t>
      </w:r>
      <w:r w:rsidR="00E351A9" w:rsidRPr="003F28F5">
        <w:rPr>
          <w:rFonts w:ascii="Arial" w:hAnsi="Arial" w:cs="Arial"/>
          <w:sz w:val="22"/>
          <w:szCs w:val="22"/>
        </w:rPr>
        <w:t xml:space="preserve">Bridge au </w:t>
      </w:r>
      <w:r w:rsidR="00AC6380" w:rsidRPr="003F28F5">
        <w:rPr>
          <w:rFonts w:ascii="Arial" w:hAnsi="Arial" w:cs="Arial"/>
          <w:sz w:val="22"/>
          <w:szCs w:val="22"/>
        </w:rPr>
        <w:t>C</w:t>
      </w:r>
      <w:r w:rsidR="00E351A9" w:rsidRPr="003F28F5">
        <w:rPr>
          <w:rFonts w:ascii="Arial" w:hAnsi="Arial" w:cs="Arial"/>
          <w:sz w:val="22"/>
          <w:szCs w:val="22"/>
        </w:rPr>
        <w:t>ercle de Lorraine</w:t>
      </w:r>
      <w:r w:rsidR="00384718" w:rsidRPr="003F28F5">
        <w:rPr>
          <w:rFonts w:ascii="Arial" w:hAnsi="Arial" w:cs="Arial"/>
          <w:sz w:val="22"/>
          <w:szCs w:val="22"/>
        </w:rPr>
        <w:t>, l</w:t>
      </w:r>
      <w:r w:rsidR="0019223A" w:rsidRPr="003F28F5">
        <w:rPr>
          <w:rFonts w:ascii="Arial" w:hAnsi="Arial" w:cs="Arial"/>
          <w:sz w:val="22"/>
          <w:szCs w:val="22"/>
        </w:rPr>
        <w:t xml:space="preserve">a soirée des jeunes du Fonds </w:t>
      </w:r>
      <w:proofErr w:type="spellStart"/>
      <w:r w:rsidR="0019223A" w:rsidRPr="003F28F5">
        <w:rPr>
          <w:rFonts w:ascii="Arial" w:hAnsi="Arial" w:cs="Arial"/>
          <w:sz w:val="22"/>
          <w:szCs w:val="22"/>
        </w:rPr>
        <w:t>Ngangi</w:t>
      </w:r>
      <w:proofErr w:type="spellEnd"/>
      <w:r w:rsidR="0019223A" w:rsidRPr="003F28F5">
        <w:rPr>
          <w:rFonts w:ascii="Arial" w:hAnsi="Arial" w:cs="Arial"/>
          <w:sz w:val="22"/>
          <w:szCs w:val="22"/>
        </w:rPr>
        <w:t xml:space="preserve"> </w:t>
      </w:r>
      <w:r w:rsidR="00384718" w:rsidRPr="003F28F5">
        <w:rPr>
          <w:rFonts w:ascii="Arial" w:hAnsi="Arial" w:cs="Arial"/>
          <w:sz w:val="22"/>
          <w:szCs w:val="22"/>
        </w:rPr>
        <w:t>et u</w:t>
      </w:r>
      <w:r w:rsidR="00FC2354" w:rsidRPr="003F28F5">
        <w:rPr>
          <w:rFonts w:ascii="Arial" w:hAnsi="Arial" w:cs="Arial"/>
          <w:sz w:val="22"/>
          <w:szCs w:val="22"/>
        </w:rPr>
        <w:t>ne pièce de théâ</w:t>
      </w:r>
      <w:r w:rsidR="0019223A" w:rsidRPr="003F28F5">
        <w:rPr>
          <w:rFonts w:ascii="Arial" w:hAnsi="Arial" w:cs="Arial"/>
          <w:sz w:val="22"/>
          <w:szCs w:val="22"/>
        </w:rPr>
        <w:t>tre</w:t>
      </w:r>
      <w:r w:rsidR="00FC2354" w:rsidRPr="003F28F5">
        <w:rPr>
          <w:rFonts w:ascii="Arial" w:hAnsi="Arial" w:cs="Arial"/>
          <w:sz w:val="22"/>
          <w:szCs w:val="22"/>
        </w:rPr>
        <w:t xml:space="preserve"> également organisée par FNG</w:t>
      </w:r>
      <w:r w:rsidR="0019223A" w:rsidRPr="003F28F5">
        <w:rPr>
          <w:rFonts w:ascii="Arial" w:hAnsi="Arial" w:cs="Arial"/>
          <w:sz w:val="22"/>
          <w:szCs w:val="22"/>
        </w:rPr>
        <w:t>.</w:t>
      </w:r>
    </w:p>
    <w:p w:rsidR="0019223A" w:rsidRDefault="0019223A" w:rsidP="0019223A">
      <w:pPr>
        <w:pStyle w:val="Paragraphedeliste"/>
      </w:pPr>
    </w:p>
    <w:p w:rsidR="008F0A93" w:rsidRDefault="008F0A93" w:rsidP="0019223A">
      <w:pPr>
        <w:pStyle w:val="Paragraphedeliste"/>
      </w:pPr>
    </w:p>
    <w:p w:rsidR="005D7175" w:rsidRDefault="005D7175" w:rsidP="0019223A">
      <w:pPr>
        <w:pStyle w:val="Paragraphedeliste"/>
      </w:pPr>
    </w:p>
    <w:p w:rsidR="005D7175" w:rsidRDefault="005D7175" w:rsidP="0019223A">
      <w:pPr>
        <w:pStyle w:val="Paragraphedeliste"/>
      </w:pPr>
    </w:p>
    <w:p w:rsidR="005D7175" w:rsidRDefault="005D7175" w:rsidP="0019223A">
      <w:pPr>
        <w:pStyle w:val="Paragraphedeliste"/>
      </w:pPr>
    </w:p>
    <w:p w:rsidR="005D7175" w:rsidRDefault="005D7175" w:rsidP="0019223A">
      <w:pPr>
        <w:pStyle w:val="Paragraphedeliste"/>
      </w:pPr>
    </w:p>
    <w:p w:rsidR="005D7175" w:rsidRDefault="005D7175" w:rsidP="0019223A">
      <w:pPr>
        <w:pStyle w:val="Paragraphedeliste"/>
      </w:pPr>
    </w:p>
    <w:p w:rsidR="005D7175" w:rsidRDefault="005D7175" w:rsidP="0019223A">
      <w:pPr>
        <w:pStyle w:val="Paragraphedeliste"/>
      </w:pPr>
    </w:p>
    <w:p w:rsidR="007C4F1C" w:rsidRDefault="007C4F1C" w:rsidP="008F0A93">
      <w:pPr>
        <w:tabs>
          <w:tab w:val="left" w:pos="426"/>
          <w:tab w:val="left" w:pos="851"/>
        </w:tabs>
        <w:jc w:val="both"/>
        <w:rPr>
          <w:rFonts w:ascii="Arial" w:hAnsi="Arial" w:cs="Arial"/>
          <w:b/>
          <w:color w:val="008000"/>
          <w:sz w:val="28"/>
          <w:szCs w:val="28"/>
        </w:rPr>
      </w:pPr>
    </w:p>
    <w:p w:rsidR="008F0A93" w:rsidRPr="005B58E5" w:rsidRDefault="008F0A93" w:rsidP="008F0A93">
      <w:pPr>
        <w:tabs>
          <w:tab w:val="left" w:pos="426"/>
          <w:tab w:val="left" w:pos="851"/>
        </w:tabs>
        <w:jc w:val="both"/>
        <w:rPr>
          <w:rFonts w:ascii="Arial" w:hAnsi="Arial" w:cs="Arial"/>
          <w:b/>
          <w:color w:val="008000"/>
          <w:sz w:val="28"/>
          <w:szCs w:val="28"/>
          <w:u w:val="single"/>
        </w:rPr>
      </w:pPr>
      <w:r w:rsidRPr="005B58E5">
        <w:rPr>
          <w:rFonts w:ascii="Arial" w:hAnsi="Arial" w:cs="Arial"/>
          <w:b/>
          <w:color w:val="008000"/>
          <w:sz w:val="28"/>
          <w:szCs w:val="28"/>
        </w:rPr>
        <w:t>II</w:t>
      </w:r>
      <w:r>
        <w:rPr>
          <w:rFonts w:ascii="Arial" w:hAnsi="Arial" w:cs="Arial"/>
          <w:b/>
          <w:color w:val="008000"/>
          <w:sz w:val="28"/>
          <w:szCs w:val="28"/>
        </w:rPr>
        <w:t>I</w:t>
      </w:r>
      <w:r w:rsidRPr="005B58E5">
        <w:rPr>
          <w:rFonts w:ascii="Arial" w:hAnsi="Arial" w:cs="Arial"/>
          <w:b/>
          <w:color w:val="008000"/>
          <w:sz w:val="28"/>
          <w:szCs w:val="28"/>
        </w:rPr>
        <w:t>.</w:t>
      </w:r>
      <w:r w:rsidRPr="005B58E5">
        <w:rPr>
          <w:rFonts w:ascii="Arial" w:hAnsi="Arial" w:cs="Arial"/>
          <w:b/>
          <w:color w:val="008000"/>
          <w:sz w:val="28"/>
          <w:szCs w:val="28"/>
        </w:rPr>
        <w:tab/>
      </w:r>
      <w:r>
        <w:rPr>
          <w:rFonts w:ascii="Arial" w:hAnsi="Arial" w:cs="Arial"/>
          <w:b/>
          <w:color w:val="008000"/>
          <w:sz w:val="28"/>
          <w:szCs w:val="28"/>
          <w:u w:val="single"/>
        </w:rPr>
        <w:t>LES PERSPECTIV</w:t>
      </w:r>
      <w:r w:rsidRPr="005B58E5">
        <w:rPr>
          <w:rFonts w:ascii="Arial" w:hAnsi="Arial" w:cs="Arial"/>
          <w:b/>
          <w:color w:val="008000"/>
          <w:sz w:val="28"/>
          <w:szCs w:val="28"/>
          <w:u w:val="single"/>
        </w:rPr>
        <w:t>ES</w:t>
      </w:r>
      <w:r>
        <w:rPr>
          <w:rFonts w:ascii="Arial" w:hAnsi="Arial" w:cs="Arial"/>
          <w:b/>
          <w:color w:val="008000"/>
          <w:sz w:val="28"/>
          <w:szCs w:val="28"/>
          <w:u w:val="single"/>
        </w:rPr>
        <w:t xml:space="preserve"> 2014</w:t>
      </w:r>
    </w:p>
    <w:p w:rsidR="007C37DD" w:rsidRDefault="007C37DD" w:rsidP="00C43590">
      <w:pPr>
        <w:jc w:val="both"/>
        <w:rPr>
          <w:b/>
          <w:bCs/>
          <w:sz w:val="32"/>
          <w:szCs w:val="32"/>
          <w:u w:val="single"/>
        </w:rPr>
      </w:pPr>
    </w:p>
    <w:p w:rsidR="001B72D8" w:rsidRPr="008F0A93" w:rsidRDefault="008F0A93" w:rsidP="00845481">
      <w:pPr>
        <w:jc w:val="both"/>
        <w:rPr>
          <w:sz w:val="32"/>
          <w:szCs w:val="32"/>
        </w:rPr>
      </w:pPr>
      <w:r w:rsidRPr="008F0A93">
        <w:rPr>
          <w:b/>
          <w:sz w:val="32"/>
          <w:szCs w:val="32"/>
        </w:rPr>
        <w:t>3</w:t>
      </w:r>
      <w:r w:rsidR="001B72D8" w:rsidRPr="008F0A93">
        <w:rPr>
          <w:b/>
          <w:sz w:val="32"/>
          <w:szCs w:val="32"/>
        </w:rPr>
        <w:t>1. La stratégie.</w:t>
      </w:r>
    </w:p>
    <w:p w:rsidR="001B72D8" w:rsidRDefault="001B72D8" w:rsidP="00845481">
      <w:pPr>
        <w:jc w:val="both"/>
        <w:rPr>
          <w:rFonts w:ascii="Arial" w:hAnsi="Arial" w:cs="Arial"/>
          <w:sz w:val="22"/>
          <w:szCs w:val="22"/>
        </w:rPr>
      </w:pPr>
    </w:p>
    <w:p w:rsidR="0011292A" w:rsidRDefault="001B72D8" w:rsidP="00845481">
      <w:pPr>
        <w:jc w:val="both"/>
        <w:rPr>
          <w:rFonts w:ascii="Arial" w:hAnsi="Arial" w:cs="Arial"/>
          <w:sz w:val="22"/>
          <w:szCs w:val="22"/>
        </w:rPr>
      </w:pPr>
      <w:r>
        <w:rPr>
          <w:rFonts w:ascii="Arial" w:hAnsi="Arial" w:cs="Arial"/>
          <w:sz w:val="22"/>
          <w:szCs w:val="22"/>
        </w:rPr>
        <w:t>En décembre dernier votre Conseil a initié une réflexion stratégique avec pour objectifs principaux de :</w:t>
      </w:r>
    </w:p>
    <w:p w:rsidR="007C37DD" w:rsidRDefault="007C37DD" w:rsidP="00845481">
      <w:pPr>
        <w:jc w:val="both"/>
        <w:rPr>
          <w:rFonts w:ascii="Arial" w:hAnsi="Arial" w:cs="Arial"/>
          <w:sz w:val="22"/>
          <w:szCs w:val="22"/>
        </w:rPr>
      </w:pPr>
    </w:p>
    <w:p w:rsidR="001B72D8" w:rsidRPr="0011292A" w:rsidRDefault="001B72D8" w:rsidP="0011292A">
      <w:pPr>
        <w:pStyle w:val="Paragraphedeliste"/>
        <w:numPr>
          <w:ilvl w:val="0"/>
          <w:numId w:val="28"/>
        </w:numPr>
        <w:jc w:val="both"/>
        <w:rPr>
          <w:rFonts w:ascii="Arial" w:hAnsi="Arial" w:cs="Arial"/>
          <w:sz w:val="22"/>
          <w:szCs w:val="22"/>
        </w:rPr>
      </w:pPr>
      <w:r w:rsidRPr="0011292A">
        <w:rPr>
          <w:rFonts w:ascii="Arial" w:hAnsi="Arial" w:cs="Arial"/>
          <w:sz w:val="22"/>
          <w:szCs w:val="22"/>
        </w:rPr>
        <w:t>Actualiser la Vision et les Valeurs de l’Association,</w:t>
      </w:r>
    </w:p>
    <w:p w:rsidR="001B72D8" w:rsidRDefault="001B72D8" w:rsidP="0011292A">
      <w:pPr>
        <w:pStyle w:val="Paragraphedeliste"/>
        <w:numPr>
          <w:ilvl w:val="0"/>
          <w:numId w:val="28"/>
        </w:numPr>
        <w:jc w:val="both"/>
        <w:rPr>
          <w:rFonts w:ascii="Arial" w:hAnsi="Arial" w:cs="Arial"/>
          <w:sz w:val="22"/>
          <w:szCs w:val="22"/>
        </w:rPr>
      </w:pPr>
      <w:r w:rsidRPr="0011292A">
        <w:rPr>
          <w:rFonts w:ascii="Arial" w:hAnsi="Arial" w:cs="Arial"/>
          <w:sz w:val="22"/>
          <w:szCs w:val="22"/>
        </w:rPr>
        <w:t>Renforcer la cohérence de nos actions à Goma,</w:t>
      </w:r>
    </w:p>
    <w:p w:rsidR="001B72D8" w:rsidRPr="0011292A" w:rsidRDefault="001B72D8" w:rsidP="0011292A">
      <w:pPr>
        <w:pStyle w:val="Paragraphedeliste"/>
        <w:numPr>
          <w:ilvl w:val="0"/>
          <w:numId w:val="28"/>
        </w:numPr>
        <w:jc w:val="both"/>
        <w:rPr>
          <w:rFonts w:ascii="Arial" w:hAnsi="Arial" w:cs="Arial"/>
          <w:sz w:val="22"/>
          <w:szCs w:val="22"/>
        </w:rPr>
      </w:pPr>
      <w:r w:rsidRPr="0011292A">
        <w:rPr>
          <w:rFonts w:ascii="Arial" w:hAnsi="Arial" w:cs="Arial"/>
          <w:sz w:val="22"/>
          <w:szCs w:val="22"/>
        </w:rPr>
        <w:t>Cimenter les synergies entre nos huit Projets,</w:t>
      </w:r>
    </w:p>
    <w:p w:rsidR="0011292A" w:rsidRDefault="0011292A" w:rsidP="0011292A">
      <w:pPr>
        <w:pStyle w:val="Paragraphedeliste"/>
        <w:numPr>
          <w:ilvl w:val="0"/>
          <w:numId w:val="28"/>
        </w:numPr>
        <w:jc w:val="both"/>
        <w:rPr>
          <w:rFonts w:ascii="Arial" w:hAnsi="Arial" w:cs="Arial"/>
          <w:sz w:val="22"/>
          <w:szCs w:val="22"/>
        </w:rPr>
      </w:pPr>
      <w:r>
        <w:rPr>
          <w:rFonts w:ascii="Arial" w:hAnsi="Arial" w:cs="Arial"/>
          <w:sz w:val="22"/>
          <w:szCs w:val="22"/>
        </w:rPr>
        <w:t>Renforcer l’autonomie dans la gestion locale,</w:t>
      </w:r>
    </w:p>
    <w:p w:rsidR="00D926D3" w:rsidRDefault="00D926D3" w:rsidP="0011292A">
      <w:pPr>
        <w:pStyle w:val="Paragraphedeliste"/>
        <w:numPr>
          <w:ilvl w:val="0"/>
          <w:numId w:val="28"/>
        </w:numPr>
        <w:jc w:val="both"/>
        <w:rPr>
          <w:rFonts w:ascii="Arial" w:hAnsi="Arial" w:cs="Arial"/>
          <w:sz w:val="22"/>
          <w:szCs w:val="22"/>
        </w:rPr>
      </w:pPr>
      <w:r>
        <w:rPr>
          <w:rFonts w:ascii="Arial" w:hAnsi="Arial" w:cs="Arial"/>
          <w:sz w:val="22"/>
          <w:szCs w:val="22"/>
        </w:rPr>
        <w:t>Redéfinir la gouvernance avec le CA local,</w:t>
      </w:r>
    </w:p>
    <w:p w:rsidR="001B72D8" w:rsidRPr="0011292A" w:rsidRDefault="001B72D8" w:rsidP="0011292A">
      <w:pPr>
        <w:pStyle w:val="Paragraphedeliste"/>
        <w:numPr>
          <w:ilvl w:val="0"/>
          <w:numId w:val="28"/>
        </w:numPr>
        <w:jc w:val="both"/>
        <w:rPr>
          <w:rFonts w:ascii="Arial" w:hAnsi="Arial" w:cs="Arial"/>
          <w:sz w:val="22"/>
          <w:szCs w:val="22"/>
        </w:rPr>
      </w:pPr>
      <w:r w:rsidRPr="0011292A">
        <w:rPr>
          <w:rFonts w:ascii="Arial" w:hAnsi="Arial" w:cs="Arial"/>
          <w:sz w:val="22"/>
          <w:szCs w:val="22"/>
        </w:rPr>
        <w:t>Etendre la notoriété de notre Association,</w:t>
      </w:r>
    </w:p>
    <w:p w:rsidR="001B72D8" w:rsidRPr="0011292A" w:rsidRDefault="001B72D8" w:rsidP="0011292A">
      <w:pPr>
        <w:pStyle w:val="Paragraphedeliste"/>
        <w:numPr>
          <w:ilvl w:val="0"/>
          <w:numId w:val="28"/>
        </w:numPr>
        <w:jc w:val="both"/>
        <w:rPr>
          <w:rFonts w:ascii="Arial" w:hAnsi="Arial" w:cs="Arial"/>
          <w:sz w:val="22"/>
          <w:szCs w:val="22"/>
        </w:rPr>
      </w:pPr>
      <w:r w:rsidRPr="0011292A">
        <w:rPr>
          <w:rFonts w:ascii="Arial" w:hAnsi="Arial" w:cs="Arial"/>
          <w:sz w:val="22"/>
          <w:szCs w:val="22"/>
        </w:rPr>
        <w:t>Sécuriser nos moyens à long terme.</w:t>
      </w:r>
    </w:p>
    <w:p w:rsidR="001B72D8" w:rsidRDefault="001B72D8" w:rsidP="001B72D8">
      <w:pPr>
        <w:jc w:val="both"/>
        <w:rPr>
          <w:rFonts w:ascii="Arial" w:hAnsi="Arial" w:cs="Arial"/>
          <w:sz w:val="22"/>
          <w:szCs w:val="22"/>
        </w:rPr>
      </w:pPr>
    </w:p>
    <w:p w:rsidR="0011292A" w:rsidRDefault="001B72D8" w:rsidP="001B72D8">
      <w:pPr>
        <w:jc w:val="both"/>
        <w:rPr>
          <w:rFonts w:ascii="Arial" w:hAnsi="Arial" w:cs="Arial"/>
          <w:sz w:val="22"/>
          <w:szCs w:val="22"/>
        </w:rPr>
      </w:pPr>
      <w:r>
        <w:rPr>
          <w:rFonts w:ascii="Arial" w:hAnsi="Arial" w:cs="Arial"/>
          <w:sz w:val="22"/>
          <w:szCs w:val="22"/>
        </w:rPr>
        <w:t xml:space="preserve">Dans ce cadre votre Conseil </w:t>
      </w:r>
      <w:r w:rsidR="0011292A">
        <w:rPr>
          <w:rFonts w:ascii="Arial" w:hAnsi="Arial" w:cs="Arial"/>
          <w:sz w:val="22"/>
          <w:szCs w:val="22"/>
        </w:rPr>
        <w:t xml:space="preserve">a déjà </w:t>
      </w:r>
      <w:r w:rsidR="005C5D08">
        <w:rPr>
          <w:rFonts w:ascii="Arial" w:hAnsi="Arial" w:cs="Arial"/>
          <w:sz w:val="22"/>
          <w:szCs w:val="22"/>
        </w:rPr>
        <w:t xml:space="preserve">notamment </w:t>
      </w:r>
      <w:r w:rsidR="0011292A">
        <w:rPr>
          <w:rFonts w:ascii="Arial" w:hAnsi="Arial" w:cs="Arial"/>
          <w:sz w:val="22"/>
          <w:szCs w:val="22"/>
        </w:rPr>
        <w:t>décidé</w:t>
      </w:r>
      <w:r w:rsidR="005C5D08">
        <w:rPr>
          <w:rFonts w:ascii="Arial" w:hAnsi="Arial" w:cs="Arial"/>
          <w:sz w:val="22"/>
          <w:szCs w:val="22"/>
        </w:rPr>
        <w:t xml:space="preserve"> de :</w:t>
      </w:r>
    </w:p>
    <w:p w:rsidR="007C37DD" w:rsidRDefault="007C37DD" w:rsidP="001B72D8">
      <w:pPr>
        <w:jc w:val="both"/>
        <w:rPr>
          <w:rFonts w:ascii="Arial" w:hAnsi="Arial" w:cs="Arial"/>
          <w:sz w:val="22"/>
          <w:szCs w:val="22"/>
        </w:rPr>
      </w:pPr>
    </w:p>
    <w:p w:rsidR="0011292A" w:rsidRPr="005C5D08" w:rsidRDefault="0011292A" w:rsidP="005C5D08">
      <w:pPr>
        <w:pStyle w:val="Paragraphedeliste"/>
        <w:numPr>
          <w:ilvl w:val="0"/>
          <w:numId w:val="29"/>
        </w:numPr>
        <w:jc w:val="both"/>
        <w:rPr>
          <w:rFonts w:ascii="Arial" w:hAnsi="Arial" w:cs="Arial"/>
          <w:sz w:val="22"/>
          <w:szCs w:val="22"/>
        </w:rPr>
      </w:pPr>
      <w:r w:rsidRPr="005C5D08">
        <w:rPr>
          <w:rFonts w:ascii="Arial" w:hAnsi="Arial" w:cs="Arial"/>
          <w:sz w:val="22"/>
          <w:szCs w:val="22"/>
        </w:rPr>
        <w:t xml:space="preserve">s’appuyer sur un groupe de bénévoles aux compétences et expériences complémentaires, </w:t>
      </w:r>
      <w:r w:rsidR="005C5D08" w:rsidRPr="005C5D08">
        <w:rPr>
          <w:rFonts w:ascii="Arial" w:hAnsi="Arial" w:cs="Arial"/>
          <w:sz w:val="22"/>
          <w:szCs w:val="22"/>
        </w:rPr>
        <w:t>réunis en Comité stratégique</w:t>
      </w:r>
    </w:p>
    <w:p w:rsidR="001B72D8" w:rsidRPr="005C5D08" w:rsidRDefault="0011292A" w:rsidP="005C5D08">
      <w:pPr>
        <w:pStyle w:val="Paragraphedeliste"/>
        <w:numPr>
          <w:ilvl w:val="0"/>
          <w:numId w:val="29"/>
        </w:numPr>
        <w:jc w:val="both"/>
        <w:rPr>
          <w:rFonts w:ascii="Arial" w:hAnsi="Arial" w:cs="Arial"/>
          <w:sz w:val="22"/>
          <w:szCs w:val="22"/>
        </w:rPr>
      </w:pPr>
      <w:r w:rsidRPr="005C5D08">
        <w:rPr>
          <w:rFonts w:ascii="Arial" w:hAnsi="Arial" w:cs="Arial"/>
          <w:sz w:val="22"/>
          <w:szCs w:val="22"/>
        </w:rPr>
        <w:t>organiser</w:t>
      </w:r>
      <w:r w:rsidR="001B72D8" w:rsidRPr="005C5D08">
        <w:rPr>
          <w:rFonts w:ascii="Arial" w:hAnsi="Arial" w:cs="Arial"/>
          <w:sz w:val="22"/>
          <w:szCs w:val="22"/>
        </w:rPr>
        <w:t>, en juin prochain</w:t>
      </w:r>
      <w:r w:rsidRPr="005C5D08">
        <w:rPr>
          <w:rFonts w:ascii="Arial" w:hAnsi="Arial" w:cs="Arial"/>
          <w:sz w:val="22"/>
          <w:szCs w:val="22"/>
        </w:rPr>
        <w:t xml:space="preserve"> à Goma</w:t>
      </w:r>
      <w:r w:rsidR="001B72D8" w:rsidRPr="005C5D08">
        <w:rPr>
          <w:rFonts w:ascii="Arial" w:hAnsi="Arial" w:cs="Arial"/>
          <w:sz w:val="22"/>
          <w:szCs w:val="22"/>
        </w:rPr>
        <w:t>,</w:t>
      </w:r>
      <w:r w:rsidRPr="005C5D08">
        <w:rPr>
          <w:rFonts w:ascii="Arial" w:hAnsi="Arial" w:cs="Arial"/>
          <w:sz w:val="22"/>
          <w:szCs w:val="22"/>
        </w:rPr>
        <w:t xml:space="preserve"> la 1</w:t>
      </w:r>
      <w:r w:rsidRPr="005C5D08">
        <w:rPr>
          <w:rFonts w:ascii="Arial" w:hAnsi="Arial" w:cs="Arial"/>
          <w:sz w:val="22"/>
          <w:szCs w:val="22"/>
          <w:vertAlign w:val="superscript"/>
        </w:rPr>
        <w:t>ère</w:t>
      </w:r>
      <w:r w:rsidRPr="005C5D08">
        <w:rPr>
          <w:rFonts w:ascii="Arial" w:hAnsi="Arial" w:cs="Arial"/>
          <w:sz w:val="22"/>
          <w:szCs w:val="22"/>
        </w:rPr>
        <w:t xml:space="preserve"> Table Ronde réunissant tous les Responsables locaux des Projets,</w:t>
      </w:r>
      <w:r w:rsidR="001B72D8" w:rsidRPr="005C5D08">
        <w:rPr>
          <w:rFonts w:ascii="Arial" w:hAnsi="Arial" w:cs="Arial"/>
          <w:sz w:val="22"/>
          <w:szCs w:val="22"/>
        </w:rPr>
        <w:t xml:space="preserve"> </w:t>
      </w:r>
    </w:p>
    <w:p w:rsidR="0011292A" w:rsidRPr="005C5D08" w:rsidRDefault="005C5D08" w:rsidP="005C5D08">
      <w:pPr>
        <w:pStyle w:val="Paragraphedeliste"/>
        <w:numPr>
          <w:ilvl w:val="0"/>
          <w:numId w:val="29"/>
        </w:numPr>
        <w:jc w:val="both"/>
        <w:rPr>
          <w:rFonts w:ascii="Arial" w:hAnsi="Arial" w:cs="Arial"/>
          <w:sz w:val="22"/>
          <w:szCs w:val="22"/>
        </w:rPr>
      </w:pPr>
      <w:r w:rsidRPr="005C5D08">
        <w:rPr>
          <w:rFonts w:ascii="Arial" w:hAnsi="Arial" w:cs="Arial"/>
          <w:sz w:val="22"/>
          <w:szCs w:val="22"/>
        </w:rPr>
        <w:t>développer une proposition</w:t>
      </w:r>
      <w:r w:rsidR="0011292A" w:rsidRPr="005C5D08">
        <w:rPr>
          <w:rFonts w:ascii="Arial" w:hAnsi="Arial" w:cs="Arial"/>
          <w:sz w:val="22"/>
          <w:szCs w:val="22"/>
        </w:rPr>
        <w:t xml:space="preserve"> attractive en matière de Responsabilité Sociétale des Entreprises </w:t>
      </w:r>
      <w:r w:rsidRPr="005C5D08">
        <w:rPr>
          <w:rFonts w:ascii="Arial" w:hAnsi="Arial" w:cs="Arial"/>
          <w:sz w:val="22"/>
          <w:szCs w:val="22"/>
        </w:rPr>
        <w:t>(</w:t>
      </w:r>
      <w:r w:rsidR="0011292A" w:rsidRPr="005C5D08">
        <w:rPr>
          <w:rFonts w:ascii="Arial" w:hAnsi="Arial" w:cs="Arial"/>
          <w:sz w:val="22"/>
          <w:szCs w:val="22"/>
        </w:rPr>
        <w:t>RSE)</w:t>
      </w:r>
      <w:r w:rsidRPr="005C5D08">
        <w:rPr>
          <w:rFonts w:ascii="Arial" w:hAnsi="Arial" w:cs="Arial"/>
          <w:sz w:val="22"/>
          <w:szCs w:val="22"/>
        </w:rPr>
        <w:t xml:space="preserve"> d’une part et de sensibilisation des jeunes européens d’autre part.</w:t>
      </w:r>
    </w:p>
    <w:p w:rsidR="005C5D08" w:rsidRDefault="005C5D08" w:rsidP="00845481">
      <w:pPr>
        <w:jc w:val="both"/>
        <w:rPr>
          <w:rFonts w:ascii="Arial" w:hAnsi="Arial" w:cs="Arial"/>
          <w:sz w:val="22"/>
          <w:szCs w:val="22"/>
        </w:rPr>
      </w:pPr>
    </w:p>
    <w:p w:rsidR="008F0A93" w:rsidRDefault="008F0A93" w:rsidP="00845481">
      <w:pPr>
        <w:jc w:val="both"/>
        <w:rPr>
          <w:rFonts w:ascii="Arial" w:hAnsi="Arial" w:cs="Arial"/>
          <w:sz w:val="22"/>
          <w:szCs w:val="22"/>
        </w:rPr>
      </w:pPr>
    </w:p>
    <w:p w:rsidR="001B72D8" w:rsidRPr="008F0A93" w:rsidRDefault="008F0A93" w:rsidP="00845481">
      <w:pPr>
        <w:jc w:val="both"/>
        <w:rPr>
          <w:b/>
          <w:sz w:val="32"/>
          <w:szCs w:val="32"/>
        </w:rPr>
      </w:pPr>
      <w:r>
        <w:rPr>
          <w:b/>
          <w:sz w:val="32"/>
          <w:szCs w:val="32"/>
        </w:rPr>
        <w:t>3</w:t>
      </w:r>
      <w:r w:rsidR="001B72D8" w:rsidRPr="008F0A93">
        <w:rPr>
          <w:b/>
          <w:sz w:val="32"/>
          <w:szCs w:val="32"/>
        </w:rPr>
        <w:t>2. Le budget 2014.</w:t>
      </w:r>
    </w:p>
    <w:p w:rsidR="001B72D8" w:rsidRDefault="001B72D8" w:rsidP="00845481">
      <w:pPr>
        <w:jc w:val="both"/>
        <w:rPr>
          <w:rFonts w:ascii="Arial" w:hAnsi="Arial" w:cs="Arial"/>
          <w:sz w:val="22"/>
          <w:szCs w:val="22"/>
        </w:rPr>
      </w:pPr>
    </w:p>
    <w:p w:rsidR="00D603E5" w:rsidRDefault="00D603E5" w:rsidP="00845481">
      <w:pPr>
        <w:jc w:val="both"/>
        <w:rPr>
          <w:rFonts w:ascii="Arial" w:hAnsi="Arial" w:cs="Arial"/>
          <w:sz w:val="22"/>
          <w:szCs w:val="22"/>
        </w:rPr>
      </w:pPr>
      <w:r>
        <w:rPr>
          <w:rFonts w:ascii="Arial" w:hAnsi="Arial" w:cs="Arial"/>
          <w:sz w:val="22"/>
          <w:szCs w:val="22"/>
        </w:rPr>
        <w:t>Le Budget 2014, préparé en décembre 2013, a été arrêté par votre Conseil le 6 mai 2014 comme suit :</w:t>
      </w:r>
    </w:p>
    <w:p w:rsidR="007C37DD" w:rsidRDefault="007C37DD" w:rsidP="00845481">
      <w:pPr>
        <w:jc w:val="both"/>
        <w:rPr>
          <w:rFonts w:ascii="Arial" w:hAnsi="Arial" w:cs="Arial"/>
          <w:sz w:val="22"/>
          <w:szCs w:val="22"/>
        </w:rPr>
      </w:pPr>
    </w:p>
    <w:tbl>
      <w:tblPr>
        <w:tblW w:w="5400" w:type="dxa"/>
        <w:tblInd w:w="1475" w:type="dxa"/>
        <w:tblCellMar>
          <w:left w:w="70" w:type="dxa"/>
          <w:right w:w="70" w:type="dxa"/>
        </w:tblCellMar>
        <w:tblLook w:val="04A0" w:firstRow="1" w:lastRow="0" w:firstColumn="1" w:lastColumn="0" w:noHBand="0" w:noVBand="1"/>
      </w:tblPr>
      <w:tblGrid>
        <w:gridCol w:w="3880"/>
        <w:gridCol w:w="1520"/>
      </w:tblGrid>
      <w:tr w:rsidR="005C5D08" w:rsidRPr="00A45D48" w:rsidTr="00D603E5">
        <w:trPr>
          <w:trHeight w:val="315"/>
        </w:trPr>
        <w:tc>
          <w:tcPr>
            <w:tcW w:w="388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5C5D08" w:rsidRPr="005C5D08" w:rsidRDefault="005C5D08" w:rsidP="005C5D08">
            <w:pPr>
              <w:jc w:val="center"/>
              <w:rPr>
                <w:rFonts w:ascii="Arial" w:hAnsi="Arial" w:cs="Arial"/>
                <w:b/>
                <w:bCs/>
                <w:sz w:val="28"/>
                <w:szCs w:val="28"/>
                <w:lang w:eastAsia="fr-BE"/>
              </w:rPr>
            </w:pPr>
            <w:r w:rsidRPr="005C5D08">
              <w:rPr>
                <w:rFonts w:ascii="Arial" w:hAnsi="Arial" w:cs="Arial"/>
                <w:b/>
                <w:bCs/>
                <w:sz w:val="28"/>
                <w:szCs w:val="28"/>
                <w:lang w:eastAsia="fr-BE"/>
              </w:rPr>
              <w:t>EALE BUDGET</w:t>
            </w:r>
          </w:p>
        </w:tc>
        <w:tc>
          <w:tcPr>
            <w:tcW w:w="1520"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5C5D08" w:rsidRPr="005C5D08" w:rsidRDefault="005C5D08" w:rsidP="005C5D08">
            <w:pPr>
              <w:jc w:val="center"/>
              <w:rPr>
                <w:rFonts w:ascii="Arial" w:hAnsi="Arial" w:cs="Arial"/>
                <w:b/>
                <w:bCs/>
                <w:sz w:val="28"/>
                <w:szCs w:val="28"/>
                <w:lang w:eastAsia="fr-BE"/>
              </w:rPr>
            </w:pPr>
            <w:r w:rsidRPr="005C5D08">
              <w:rPr>
                <w:rFonts w:ascii="Arial" w:hAnsi="Arial" w:cs="Arial"/>
                <w:b/>
                <w:bCs/>
                <w:sz w:val="28"/>
                <w:szCs w:val="28"/>
                <w:lang w:eastAsia="fr-BE"/>
              </w:rPr>
              <w:t>2014</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5C5D08">
            <w:pPr>
              <w:jc w:val="center"/>
              <w:rPr>
                <w:rFonts w:ascii="Arial" w:hAnsi="Arial" w:cs="Arial"/>
                <w:b/>
                <w:bCs/>
                <w:szCs w:val="24"/>
                <w:lang w:eastAsia="fr-BE"/>
              </w:rPr>
            </w:pPr>
            <w:r w:rsidRPr="005C5D08">
              <w:rPr>
                <w:rFonts w:ascii="Arial" w:hAnsi="Arial" w:cs="Arial"/>
                <w:b/>
                <w:bCs/>
                <w:szCs w:val="24"/>
                <w:lang w:eastAsia="fr-BE"/>
              </w:rPr>
              <w:t>Résultat</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D7175" w:rsidP="005C5D08">
            <w:pPr>
              <w:jc w:val="center"/>
              <w:rPr>
                <w:rFonts w:ascii="Arial" w:hAnsi="Arial" w:cs="Arial"/>
                <w:b/>
                <w:bCs/>
                <w:szCs w:val="24"/>
                <w:lang w:eastAsia="fr-BE"/>
              </w:rPr>
            </w:pPr>
            <w:r>
              <w:rPr>
                <w:rFonts w:ascii="Arial" w:hAnsi="Arial" w:cs="Arial"/>
                <w:b/>
                <w:bCs/>
                <w:szCs w:val="24"/>
                <w:lang w:eastAsia="fr-BE"/>
              </w:rPr>
              <w:t>3</w:t>
            </w:r>
            <w:r w:rsidR="0057247A">
              <w:rPr>
                <w:rFonts w:ascii="Arial" w:hAnsi="Arial" w:cs="Arial"/>
                <w:b/>
                <w:bCs/>
                <w:szCs w:val="24"/>
                <w:lang w:eastAsia="fr-BE"/>
              </w:rPr>
              <w:t>.000</w:t>
            </w:r>
          </w:p>
        </w:tc>
      </w:tr>
      <w:tr w:rsidR="005C5D08" w:rsidRPr="00A45D48" w:rsidTr="00D603E5">
        <w:trPr>
          <w:trHeight w:val="118"/>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rsidR="005C5D08" w:rsidRPr="005C5D08" w:rsidRDefault="005C5D08" w:rsidP="00C76673">
            <w:pPr>
              <w:rPr>
                <w:rFonts w:ascii="Arial" w:hAnsi="Arial" w:cs="Arial"/>
                <w:b/>
                <w:bCs/>
                <w:sz w:val="22"/>
                <w:szCs w:val="22"/>
                <w:lang w:eastAsia="fr-BE"/>
              </w:rPr>
            </w:pP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rsidR="005C5D08" w:rsidRPr="005C5D08" w:rsidRDefault="005C5D08" w:rsidP="00C76673">
            <w:pPr>
              <w:jc w:val="center"/>
              <w:rPr>
                <w:rFonts w:ascii="Arial" w:hAnsi="Arial" w:cs="Arial"/>
                <w:b/>
                <w:bCs/>
                <w:sz w:val="22"/>
                <w:szCs w:val="22"/>
                <w:lang w:eastAsia="fr-BE"/>
              </w:rPr>
            </w:pPr>
          </w:p>
        </w:tc>
      </w:tr>
      <w:tr w:rsidR="005C5D08" w:rsidRPr="00A45D48" w:rsidTr="00D603E5">
        <w:trPr>
          <w:trHeight w:val="298"/>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5C5D08">
            <w:pPr>
              <w:jc w:val="center"/>
              <w:rPr>
                <w:rFonts w:ascii="Arial" w:hAnsi="Arial" w:cs="Arial"/>
                <w:b/>
                <w:bCs/>
                <w:szCs w:val="24"/>
                <w:lang w:eastAsia="fr-BE"/>
              </w:rPr>
            </w:pPr>
            <w:r w:rsidRPr="005C5D08">
              <w:rPr>
                <w:rFonts w:ascii="Arial" w:hAnsi="Arial" w:cs="Arial"/>
                <w:b/>
                <w:bCs/>
                <w:szCs w:val="24"/>
                <w:lang w:eastAsia="fr-BE"/>
              </w:rPr>
              <w:t>Recettes</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5C5D08">
            <w:pPr>
              <w:jc w:val="center"/>
              <w:rPr>
                <w:rFonts w:ascii="Arial" w:hAnsi="Arial" w:cs="Arial"/>
                <w:b/>
                <w:bCs/>
                <w:szCs w:val="24"/>
                <w:lang w:eastAsia="fr-BE"/>
              </w:rPr>
            </w:pPr>
            <w:r>
              <w:rPr>
                <w:rFonts w:ascii="Arial" w:hAnsi="Arial" w:cs="Arial"/>
                <w:b/>
                <w:bCs/>
                <w:szCs w:val="24"/>
                <w:lang w:eastAsia="fr-BE"/>
              </w:rPr>
              <w:t>660.000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Soutien Fondations - Sociétés</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150.000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Soutien particuliers</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120.000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Subside WBI</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C5D08" w:rsidP="00C76673">
            <w:pPr>
              <w:jc w:val="center"/>
              <w:rPr>
                <w:rFonts w:ascii="Arial" w:hAnsi="Arial" w:cs="Arial"/>
                <w:sz w:val="22"/>
                <w:szCs w:val="22"/>
                <w:lang w:eastAsia="fr-BE"/>
              </w:rPr>
            </w:pPr>
            <w:r w:rsidRPr="005C5D08">
              <w:rPr>
                <w:rFonts w:ascii="Arial" w:hAnsi="Arial" w:cs="Arial"/>
                <w:sz w:val="22"/>
                <w:szCs w:val="22"/>
                <w:lang w:eastAsia="fr-BE"/>
              </w:rPr>
              <w:t>40.000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 xml:space="preserve">Ventes </w:t>
            </w:r>
            <w:proofErr w:type="spellStart"/>
            <w:r w:rsidRPr="005C5D08">
              <w:rPr>
                <w:rFonts w:ascii="Arial" w:hAnsi="Arial" w:cs="Arial"/>
                <w:sz w:val="22"/>
                <w:szCs w:val="22"/>
                <w:lang w:eastAsia="fr-BE"/>
              </w:rPr>
              <w:t>Kisany</w:t>
            </w:r>
            <w:proofErr w:type="spellEnd"/>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C5D08" w:rsidP="00C76673">
            <w:pPr>
              <w:jc w:val="center"/>
              <w:rPr>
                <w:rFonts w:ascii="Arial" w:hAnsi="Arial" w:cs="Arial"/>
                <w:sz w:val="22"/>
                <w:szCs w:val="22"/>
                <w:lang w:eastAsia="fr-BE"/>
              </w:rPr>
            </w:pPr>
            <w:r w:rsidRPr="005C5D08">
              <w:rPr>
                <w:rFonts w:ascii="Arial" w:hAnsi="Arial" w:cs="Arial"/>
                <w:sz w:val="22"/>
                <w:szCs w:val="22"/>
                <w:lang w:eastAsia="fr-BE"/>
              </w:rPr>
              <w:t>250.000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 xml:space="preserve">Collecte Fonds </w:t>
            </w:r>
            <w:proofErr w:type="spellStart"/>
            <w:r w:rsidRPr="005C5D08">
              <w:rPr>
                <w:rFonts w:ascii="Arial" w:hAnsi="Arial" w:cs="Arial"/>
                <w:sz w:val="22"/>
                <w:szCs w:val="22"/>
                <w:lang w:eastAsia="fr-BE"/>
              </w:rPr>
              <w:t>Ngangi</w:t>
            </w:r>
            <w:proofErr w:type="spellEnd"/>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30.000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Evènements</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70</w:t>
            </w:r>
            <w:r w:rsidR="005C5D08" w:rsidRPr="005C5D08">
              <w:rPr>
                <w:rFonts w:ascii="Arial" w:hAnsi="Arial" w:cs="Arial"/>
                <w:sz w:val="22"/>
                <w:szCs w:val="22"/>
                <w:lang w:eastAsia="fr-BE"/>
              </w:rPr>
              <w:t>.000</w:t>
            </w:r>
          </w:p>
        </w:tc>
      </w:tr>
      <w:tr w:rsidR="005C5D08" w:rsidRPr="00A45D48" w:rsidTr="00D603E5">
        <w:trPr>
          <w:trHeight w:val="288"/>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D7175" w:rsidRDefault="005D7175" w:rsidP="005C5D08">
            <w:pPr>
              <w:jc w:val="center"/>
              <w:rPr>
                <w:rFonts w:ascii="Arial" w:hAnsi="Arial" w:cs="Arial"/>
                <w:b/>
                <w:bCs/>
                <w:szCs w:val="24"/>
                <w:lang w:eastAsia="fr-BE"/>
              </w:rPr>
            </w:pPr>
          </w:p>
          <w:p w:rsidR="005C5D08" w:rsidRPr="005C5D08" w:rsidRDefault="005C5D08" w:rsidP="005C5D08">
            <w:pPr>
              <w:jc w:val="center"/>
              <w:rPr>
                <w:rFonts w:ascii="Arial" w:hAnsi="Arial" w:cs="Arial"/>
                <w:b/>
                <w:bCs/>
                <w:szCs w:val="24"/>
                <w:lang w:eastAsia="fr-BE"/>
              </w:rPr>
            </w:pPr>
            <w:r w:rsidRPr="005C5D08">
              <w:rPr>
                <w:rFonts w:ascii="Arial" w:hAnsi="Arial" w:cs="Arial"/>
                <w:b/>
                <w:bCs/>
                <w:szCs w:val="24"/>
                <w:lang w:eastAsia="fr-BE"/>
              </w:rPr>
              <w:t>Dépenses</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D7175" w:rsidRDefault="005D7175" w:rsidP="005D7175">
            <w:pPr>
              <w:jc w:val="center"/>
              <w:rPr>
                <w:rFonts w:ascii="Arial" w:hAnsi="Arial" w:cs="Arial"/>
                <w:b/>
                <w:bCs/>
                <w:szCs w:val="24"/>
                <w:lang w:eastAsia="fr-BE"/>
              </w:rPr>
            </w:pPr>
          </w:p>
          <w:p w:rsidR="005C5D08" w:rsidRPr="005C5D08" w:rsidRDefault="0057247A" w:rsidP="005D7175">
            <w:pPr>
              <w:jc w:val="center"/>
              <w:rPr>
                <w:rFonts w:ascii="Arial" w:hAnsi="Arial" w:cs="Arial"/>
                <w:b/>
                <w:bCs/>
                <w:szCs w:val="24"/>
                <w:lang w:eastAsia="fr-BE"/>
              </w:rPr>
            </w:pPr>
            <w:r>
              <w:rPr>
                <w:rFonts w:ascii="Arial" w:hAnsi="Arial" w:cs="Arial"/>
                <w:b/>
                <w:bCs/>
                <w:szCs w:val="24"/>
                <w:lang w:eastAsia="fr-BE"/>
              </w:rPr>
              <w:t>65</w:t>
            </w:r>
            <w:r w:rsidR="005D7175">
              <w:rPr>
                <w:rFonts w:ascii="Arial" w:hAnsi="Arial" w:cs="Arial"/>
                <w:b/>
                <w:bCs/>
                <w:szCs w:val="24"/>
                <w:lang w:eastAsia="fr-BE"/>
              </w:rPr>
              <w:t>7</w:t>
            </w:r>
            <w:r>
              <w:rPr>
                <w:rFonts w:ascii="Arial" w:hAnsi="Arial" w:cs="Arial"/>
                <w:b/>
                <w:bCs/>
                <w:szCs w:val="24"/>
                <w:lang w:eastAsia="fr-BE"/>
              </w:rPr>
              <w:t>.000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D603E5" w:rsidP="00C76673">
            <w:pPr>
              <w:rPr>
                <w:rFonts w:ascii="Arial" w:hAnsi="Arial" w:cs="Arial"/>
                <w:sz w:val="22"/>
                <w:szCs w:val="22"/>
                <w:lang w:eastAsia="fr-BE"/>
              </w:rPr>
            </w:pPr>
            <w:r>
              <w:rPr>
                <w:rFonts w:ascii="Arial" w:hAnsi="Arial" w:cs="Arial"/>
                <w:sz w:val="22"/>
                <w:szCs w:val="22"/>
                <w:lang w:eastAsia="fr-BE"/>
              </w:rPr>
              <w:lastRenderedPageBreak/>
              <w:t>Frais de fonctionnement</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D7175" w:rsidP="00C76673">
            <w:pPr>
              <w:jc w:val="center"/>
              <w:rPr>
                <w:rFonts w:ascii="Arial" w:hAnsi="Arial" w:cs="Arial"/>
                <w:sz w:val="22"/>
                <w:szCs w:val="22"/>
                <w:lang w:eastAsia="fr-BE"/>
              </w:rPr>
            </w:pPr>
            <w:r>
              <w:rPr>
                <w:rFonts w:ascii="Arial" w:hAnsi="Arial" w:cs="Arial"/>
                <w:sz w:val="22"/>
                <w:szCs w:val="22"/>
                <w:lang w:eastAsia="fr-BE"/>
              </w:rPr>
              <w:t>30</w:t>
            </w:r>
            <w:r w:rsidR="00D603E5">
              <w:rPr>
                <w:rFonts w:ascii="Arial" w:hAnsi="Arial" w:cs="Arial"/>
                <w:sz w:val="22"/>
                <w:szCs w:val="22"/>
                <w:lang w:eastAsia="fr-BE"/>
              </w:rPr>
              <w:t>.000</w:t>
            </w:r>
          </w:p>
        </w:tc>
      </w:tr>
      <w:tr w:rsidR="005C5D08" w:rsidRPr="00A45D48" w:rsidTr="00D603E5">
        <w:trPr>
          <w:trHeight w:val="37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EALE Goma</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12.000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 xml:space="preserve">Don Bosco </w:t>
            </w:r>
            <w:proofErr w:type="spellStart"/>
            <w:r w:rsidRPr="005C5D08">
              <w:rPr>
                <w:rFonts w:ascii="Arial" w:hAnsi="Arial" w:cs="Arial"/>
                <w:sz w:val="22"/>
                <w:szCs w:val="22"/>
                <w:lang w:eastAsia="fr-BE"/>
              </w:rPr>
              <w:t>Ngangi</w:t>
            </w:r>
            <w:proofErr w:type="spellEnd"/>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7247A" w:rsidP="00C76673">
            <w:pPr>
              <w:jc w:val="center"/>
              <w:rPr>
                <w:rFonts w:ascii="Arial" w:hAnsi="Arial" w:cs="Arial"/>
                <w:sz w:val="22"/>
                <w:szCs w:val="22"/>
                <w:lang w:eastAsia="fr-BE"/>
              </w:rPr>
            </w:pPr>
            <w:r>
              <w:rPr>
                <w:rFonts w:ascii="Arial" w:hAnsi="Arial" w:cs="Arial"/>
                <w:sz w:val="22"/>
                <w:szCs w:val="22"/>
                <w:lang w:eastAsia="fr-BE"/>
              </w:rPr>
              <w:t>12</w:t>
            </w:r>
            <w:r w:rsidR="00D603E5">
              <w:rPr>
                <w:rFonts w:ascii="Arial" w:hAnsi="Arial" w:cs="Arial"/>
                <w:sz w:val="22"/>
                <w:szCs w:val="22"/>
                <w:lang w:eastAsia="fr-BE"/>
              </w:rPr>
              <w:t>0.000</w:t>
            </w:r>
          </w:p>
        </w:tc>
      </w:tr>
      <w:tr w:rsidR="005C5D08" w:rsidRPr="00A45D48" w:rsidTr="00D603E5">
        <w:trPr>
          <w:trHeight w:val="315"/>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proofErr w:type="spellStart"/>
            <w:r w:rsidRPr="005C5D08">
              <w:rPr>
                <w:rFonts w:ascii="Arial" w:hAnsi="Arial" w:cs="Arial"/>
                <w:sz w:val="22"/>
                <w:szCs w:val="22"/>
                <w:lang w:eastAsia="fr-BE"/>
              </w:rPr>
              <w:t>Inuka</w:t>
            </w:r>
            <w:proofErr w:type="spellEnd"/>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120.000</w:t>
            </w:r>
          </w:p>
        </w:tc>
      </w:tr>
      <w:tr w:rsidR="005C5D08" w:rsidRPr="00A45D48" w:rsidTr="00D603E5">
        <w:trPr>
          <w:trHeight w:val="332"/>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proofErr w:type="spellStart"/>
            <w:r w:rsidRPr="005C5D08">
              <w:rPr>
                <w:rFonts w:ascii="Arial" w:hAnsi="Arial" w:cs="Arial"/>
                <w:sz w:val="22"/>
                <w:szCs w:val="22"/>
                <w:lang w:eastAsia="fr-BE"/>
              </w:rPr>
              <w:t>Kisany</w:t>
            </w:r>
            <w:proofErr w:type="spellEnd"/>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C5D08" w:rsidP="00C76673">
            <w:pPr>
              <w:jc w:val="center"/>
              <w:rPr>
                <w:rFonts w:ascii="Arial" w:hAnsi="Arial" w:cs="Arial"/>
                <w:sz w:val="22"/>
                <w:szCs w:val="22"/>
                <w:lang w:eastAsia="fr-BE"/>
              </w:rPr>
            </w:pPr>
            <w:r w:rsidRPr="005C5D08">
              <w:rPr>
                <w:rFonts w:ascii="Arial" w:hAnsi="Arial" w:cs="Arial"/>
                <w:sz w:val="22"/>
                <w:szCs w:val="22"/>
                <w:lang w:eastAsia="fr-BE"/>
              </w:rPr>
              <w:t>225.000</w:t>
            </w:r>
          </w:p>
        </w:tc>
      </w:tr>
      <w:tr w:rsidR="005C5D08" w:rsidRPr="00A45D48" w:rsidTr="00D603E5">
        <w:trPr>
          <w:trHeight w:val="36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Stimuli</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25.000</w:t>
            </w:r>
          </w:p>
        </w:tc>
      </w:tr>
      <w:tr w:rsidR="005C5D08" w:rsidRPr="00A45D48" w:rsidTr="00D603E5">
        <w:trPr>
          <w:trHeight w:val="314"/>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HAD</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35.000</w:t>
            </w:r>
          </w:p>
        </w:tc>
      </w:tr>
      <w:tr w:rsidR="005C5D08" w:rsidRPr="00A45D48" w:rsidTr="00D603E5">
        <w:trPr>
          <w:trHeight w:val="276"/>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Foyer Culturel de Goma</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5C5D08" w:rsidP="00C76673">
            <w:pPr>
              <w:jc w:val="center"/>
              <w:rPr>
                <w:rFonts w:ascii="Arial" w:hAnsi="Arial" w:cs="Arial"/>
                <w:sz w:val="22"/>
                <w:szCs w:val="22"/>
                <w:lang w:eastAsia="fr-BE"/>
              </w:rPr>
            </w:pPr>
            <w:r w:rsidRPr="005C5D08">
              <w:rPr>
                <w:rFonts w:ascii="Arial" w:hAnsi="Arial" w:cs="Arial"/>
                <w:sz w:val="22"/>
                <w:szCs w:val="22"/>
                <w:lang w:eastAsia="fr-BE"/>
              </w:rPr>
              <w:t>40.000</w:t>
            </w:r>
          </w:p>
        </w:tc>
      </w:tr>
      <w:tr w:rsidR="005C5D08" w:rsidRPr="00A45D48" w:rsidTr="00D603E5">
        <w:trPr>
          <w:trHeight w:val="28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 xml:space="preserve">Fonds </w:t>
            </w:r>
            <w:proofErr w:type="spellStart"/>
            <w:r w:rsidRPr="005C5D08">
              <w:rPr>
                <w:rFonts w:ascii="Arial" w:hAnsi="Arial" w:cs="Arial"/>
                <w:sz w:val="22"/>
                <w:szCs w:val="22"/>
                <w:lang w:eastAsia="fr-BE"/>
              </w:rPr>
              <w:t>Ngangi</w:t>
            </w:r>
            <w:proofErr w:type="spellEnd"/>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30.000</w:t>
            </w:r>
          </w:p>
        </w:tc>
      </w:tr>
      <w:tr w:rsidR="005C5D08" w:rsidRPr="00A45D48" w:rsidTr="00D603E5">
        <w:trPr>
          <w:trHeight w:val="27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5C5D08" w:rsidRPr="005C5D08" w:rsidRDefault="005C5D08" w:rsidP="00C76673">
            <w:pPr>
              <w:rPr>
                <w:rFonts w:ascii="Arial" w:hAnsi="Arial" w:cs="Arial"/>
                <w:sz w:val="22"/>
                <w:szCs w:val="22"/>
                <w:lang w:eastAsia="fr-BE"/>
              </w:rPr>
            </w:pPr>
            <w:r w:rsidRPr="005C5D08">
              <w:rPr>
                <w:rFonts w:ascii="Arial" w:hAnsi="Arial" w:cs="Arial"/>
                <w:sz w:val="22"/>
                <w:szCs w:val="22"/>
                <w:lang w:eastAsia="fr-BE"/>
              </w:rPr>
              <w:t>Promo Jeunes Basket</w:t>
            </w:r>
          </w:p>
        </w:tc>
        <w:tc>
          <w:tcPr>
            <w:tcW w:w="1520" w:type="dxa"/>
            <w:tcBorders>
              <w:top w:val="nil"/>
              <w:left w:val="single" w:sz="4" w:space="0" w:color="auto"/>
              <w:bottom w:val="single" w:sz="4" w:space="0" w:color="auto"/>
              <w:right w:val="single" w:sz="8" w:space="0" w:color="auto"/>
            </w:tcBorders>
            <w:shd w:val="clear" w:color="auto" w:fill="auto"/>
            <w:noWrap/>
            <w:vAlign w:val="bottom"/>
            <w:hideMark/>
          </w:tcPr>
          <w:p w:rsidR="005C5D08" w:rsidRPr="005C5D08" w:rsidRDefault="00D603E5" w:rsidP="00C76673">
            <w:pPr>
              <w:jc w:val="center"/>
              <w:rPr>
                <w:rFonts w:ascii="Arial" w:hAnsi="Arial" w:cs="Arial"/>
                <w:sz w:val="22"/>
                <w:szCs w:val="22"/>
                <w:lang w:eastAsia="fr-BE"/>
              </w:rPr>
            </w:pPr>
            <w:r>
              <w:rPr>
                <w:rFonts w:ascii="Arial" w:hAnsi="Arial" w:cs="Arial"/>
                <w:sz w:val="22"/>
                <w:szCs w:val="22"/>
                <w:lang w:eastAsia="fr-BE"/>
              </w:rPr>
              <w:t>20.000</w:t>
            </w:r>
          </w:p>
        </w:tc>
      </w:tr>
    </w:tbl>
    <w:p w:rsidR="005C5D08" w:rsidRDefault="005C5D08" w:rsidP="005C5D08">
      <w:pPr>
        <w:ind w:left="1440"/>
      </w:pPr>
    </w:p>
    <w:p w:rsidR="008F0A93" w:rsidRDefault="008F0A93" w:rsidP="00845481">
      <w:pPr>
        <w:jc w:val="both"/>
        <w:rPr>
          <w:rFonts w:ascii="Arial" w:hAnsi="Arial" w:cs="Arial"/>
          <w:sz w:val="22"/>
          <w:szCs w:val="22"/>
        </w:rPr>
      </w:pPr>
    </w:p>
    <w:p w:rsidR="007C37DD" w:rsidRDefault="0057247A" w:rsidP="00845481">
      <w:pPr>
        <w:jc w:val="both"/>
        <w:rPr>
          <w:rFonts w:ascii="Arial" w:hAnsi="Arial" w:cs="Arial"/>
          <w:sz w:val="22"/>
          <w:szCs w:val="22"/>
        </w:rPr>
      </w:pPr>
      <w:r>
        <w:rPr>
          <w:rFonts w:ascii="Arial" w:hAnsi="Arial" w:cs="Arial"/>
          <w:sz w:val="22"/>
          <w:szCs w:val="22"/>
        </w:rPr>
        <w:t>Ce budget, s’il tr</w:t>
      </w:r>
      <w:r w:rsidR="007C37DD">
        <w:rPr>
          <w:rFonts w:ascii="Arial" w:hAnsi="Arial" w:cs="Arial"/>
          <w:sz w:val="22"/>
          <w:szCs w:val="22"/>
        </w:rPr>
        <w:t>aduit une perspective d’équilibre</w:t>
      </w:r>
      <w:r>
        <w:rPr>
          <w:rFonts w:ascii="Arial" w:hAnsi="Arial" w:cs="Arial"/>
          <w:sz w:val="22"/>
          <w:szCs w:val="22"/>
        </w:rPr>
        <w:t>, est toutefois affecté d</w:t>
      </w:r>
      <w:r w:rsidR="007C37DD">
        <w:rPr>
          <w:rFonts w:ascii="Arial" w:hAnsi="Arial" w:cs="Arial"/>
          <w:sz w:val="22"/>
          <w:szCs w:val="22"/>
        </w:rPr>
        <w:t>e deux</w:t>
      </w:r>
      <w:r>
        <w:rPr>
          <w:rFonts w:ascii="Arial" w:hAnsi="Arial" w:cs="Arial"/>
          <w:sz w:val="22"/>
          <w:szCs w:val="22"/>
        </w:rPr>
        <w:t xml:space="preserve"> réserve</w:t>
      </w:r>
      <w:r w:rsidR="007C37DD">
        <w:rPr>
          <w:rFonts w:ascii="Arial" w:hAnsi="Arial" w:cs="Arial"/>
          <w:sz w:val="22"/>
          <w:szCs w:val="22"/>
        </w:rPr>
        <w:t>s</w:t>
      </w:r>
      <w:r>
        <w:rPr>
          <w:rFonts w:ascii="Arial" w:hAnsi="Arial" w:cs="Arial"/>
          <w:sz w:val="22"/>
          <w:szCs w:val="22"/>
        </w:rPr>
        <w:t xml:space="preserve"> importante</w:t>
      </w:r>
      <w:r w:rsidR="007C37DD">
        <w:rPr>
          <w:rFonts w:ascii="Arial" w:hAnsi="Arial" w:cs="Arial"/>
          <w:sz w:val="22"/>
          <w:szCs w:val="22"/>
        </w:rPr>
        <w:t>s, à savoir :</w:t>
      </w:r>
    </w:p>
    <w:p w:rsidR="007C37DD" w:rsidRDefault="007C37DD" w:rsidP="00845481">
      <w:pPr>
        <w:jc w:val="both"/>
        <w:rPr>
          <w:rFonts w:ascii="Arial" w:hAnsi="Arial" w:cs="Arial"/>
          <w:sz w:val="22"/>
          <w:szCs w:val="22"/>
        </w:rPr>
      </w:pPr>
    </w:p>
    <w:p w:rsidR="005C5D08" w:rsidRPr="007C37DD" w:rsidRDefault="0057247A" w:rsidP="007C37DD">
      <w:pPr>
        <w:pStyle w:val="Paragraphedeliste"/>
        <w:numPr>
          <w:ilvl w:val="0"/>
          <w:numId w:val="31"/>
        </w:numPr>
        <w:jc w:val="both"/>
        <w:rPr>
          <w:rFonts w:ascii="Arial" w:hAnsi="Arial" w:cs="Arial"/>
          <w:sz w:val="22"/>
          <w:szCs w:val="22"/>
        </w:rPr>
      </w:pPr>
      <w:r w:rsidRPr="007C37DD">
        <w:rPr>
          <w:rFonts w:ascii="Arial" w:hAnsi="Arial" w:cs="Arial"/>
          <w:sz w:val="22"/>
          <w:szCs w:val="22"/>
        </w:rPr>
        <w:t>le soutien de la DGD relayé par ETM est venu à terme, à l’échéance de son troisième renouvellement, le 31 décembre 2013. Votre Conseil mettra tout en œuvre pour défendre un nouveau dossier en vue de bénéficier à nouveau du support de la DGD mais votre Conseil ne peut se prévaloir d’aucune certitude de l’obtenir</w:t>
      </w:r>
      <w:r w:rsidR="007C37DD" w:rsidRPr="007C37DD">
        <w:rPr>
          <w:rFonts w:ascii="Arial" w:hAnsi="Arial" w:cs="Arial"/>
          <w:sz w:val="22"/>
          <w:szCs w:val="22"/>
        </w:rPr>
        <w:t> ;</w:t>
      </w:r>
    </w:p>
    <w:p w:rsidR="007C37DD" w:rsidRPr="007C37DD" w:rsidRDefault="007C37DD" w:rsidP="007C37DD">
      <w:pPr>
        <w:pStyle w:val="Paragraphedeliste"/>
        <w:numPr>
          <w:ilvl w:val="0"/>
          <w:numId w:val="31"/>
        </w:numPr>
        <w:jc w:val="both"/>
        <w:rPr>
          <w:rFonts w:ascii="Arial" w:hAnsi="Arial" w:cs="Arial"/>
          <w:sz w:val="22"/>
          <w:szCs w:val="22"/>
        </w:rPr>
      </w:pPr>
      <w:r w:rsidRPr="007C37DD">
        <w:rPr>
          <w:rFonts w:ascii="Arial" w:hAnsi="Arial" w:cs="Arial"/>
          <w:sz w:val="22"/>
          <w:szCs w:val="22"/>
        </w:rPr>
        <w:t>les imprévus qu’induiraient de nouvelles situations critiques à Goma ou dans la Région des Grands Lacs.</w:t>
      </w:r>
    </w:p>
    <w:p w:rsidR="005C5D08" w:rsidRDefault="005C5D08" w:rsidP="00845481">
      <w:pPr>
        <w:jc w:val="both"/>
        <w:rPr>
          <w:rFonts w:ascii="Arial" w:hAnsi="Arial" w:cs="Arial"/>
          <w:sz w:val="22"/>
          <w:szCs w:val="22"/>
        </w:rPr>
      </w:pPr>
    </w:p>
    <w:p w:rsidR="0057247A" w:rsidRDefault="0057247A" w:rsidP="00845481">
      <w:pPr>
        <w:jc w:val="both"/>
        <w:rPr>
          <w:rFonts w:ascii="Arial" w:hAnsi="Arial" w:cs="Arial"/>
          <w:sz w:val="22"/>
          <w:szCs w:val="22"/>
        </w:rPr>
      </w:pPr>
      <w:r>
        <w:rPr>
          <w:rFonts w:ascii="Arial" w:hAnsi="Arial" w:cs="Arial"/>
          <w:sz w:val="22"/>
          <w:szCs w:val="22"/>
        </w:rPr>
        <w:t>Pour le</w:t>
      </w:r>
      <w:r w:rsidR="007C37DD">
        <w:rPr>
          <w:rFonts w:ascii="Arial" w:hAnsi="Arial" w:cs="Arial"/>
          <w:sz w:val="22"/>
          <w:szCs w:val="22"/>
        </w:rPr>
        <w:t xml:space="preserve"> surplus le Budget exprime nos</w:t>
      </w:r>
      <w:r>
        <w:rPr>
          <w:rFonts w:ascii="Arial" w:hAnsi="Arial" w:cs="Arial"/>
          <w:sz w:val="22"/>
          <w:szCs w:val="22"/>
        </w:rPr>
        <w:t xml:space="preserve"> action</w:t>
      </w:r>
      <w:r w:rsidR="007C37DD">
        <w:rPr>
          <w:rFonts w:ascii="Arial" w:hAnsi="Arial" w:cs="Arial"/>
          <w:sz w:val="22"/>
          <w:szCs w:val="22"/>
        </w:rPr>
        <w:t>s, en 2014,</w:t>
      </w:r>
      <w:r>
        <w:rPr>
          <w:rFonts w:ascii="Arial" w:hAnsi="Arial" w:cs="Arial"/>
          <w:sz w:val="22"/>
          <w:szCs w:val="22"/>
        </w:rPr>
        <w:t xml:space="preserve"> au bénéfice des Projets telle</w:t>
      </w:r>
      <w:r w:rsidR="007C37DD">
        <w:rPr>
          <w:rFonts w:ascii="Arial" w:hAnsi="Arial" w:cs="Arial"/>
          <w:sz w:val="22"/>
          <w:szCs w:val="22"/>
        </w:rPr>
        <w:t>s</w:t>
      </w:r>
      <w:r>
        <w:rPr>
          <w:rFonts w:ascii="Arial" w:hAnsi="Arial" w:cs="Arial"/>
          <w:sz w:val="22"/>
          <w:szCs w:val="22"/>
        </w:rPr>
        <w:t xml:space="preserve"> qu’elle</w:t>
      </w:r>
      <w:r w:rsidR="007C37DD">
        <w:rPr>
          <w:rFonts w:ascii="Arial" w:hAnsi="Arial" w:cs="Arial"/>
          <w:sz w:val="22"/>
          <w:szCs w:val="22"/>
        </w:rPr>
        <w:t>s</w:t>
      </w:r>
      <w:r>
        <w:rPr>
          <w:rFonts w:ascii="Arial" w:hAnsi="Arial" w:cs="Arial"/>
          <w:sz w:val="22"/>
          <w:szCs w:val="22"/>
        </w:rPr>
        <w:t xml:space="preserve"> </w:t>
      </w:r>
      <w:r w:rsidR="007C37DD">
        <w:rPr>
          <w:rFonts w:ascii="Arial" w:hAnsi="Arial" w:cs="Arial"/>
          <w:sz w:val="22"/>
          <w:szCs w:val="22"/>
        </w:rPr>
        <w:t>son</w:t>
      </w:r>
      <w:r>
        <w:rPr>
          <w:rFonts w:ascii="Arial" w:hAnsi="Arial" w:cs="Arial"/>
          <w:sz w:val="22"/>
          <w:szCs w:val="22"/>
        </w:rPr>
        <w:t>t précisée</w:t>
      </w:r>
      <w:r w:rsidR="007C37DD">
        <w:rPr>
          <w:rFonts w:ascii="Arial" w:hAnsi="Arial" w:cs="Arial"/>
          <w:sz w:val="22"/>
          <w:szCs w:val="22"/>
        </w:rPr>
        <w:t>s</w:t>
      </w:r>
      <w:r>
        <w:rPr>
          <w:rFonts w:ascii="Arial" w:hAnsi="Arial" w:cs="Arial"/>
          <w:sz w:val="22"/>
          <w:szCs w:val="22"/>
        </w:rPr>
        <w:t xml:space="preserve"> ci-dessous.</w:t>
      </w:r>
    </w:p>
    <w:p w:rsidR="0057247A" w:rsidRDefault="0057247A" w:rsidP="00845481">
      <w:pPr>
        <w:jc w:val="both"/>
        <w:rPr>
          <w:rFonts w:ascii="Arial" w:hAnsi="Arial" w:cs="Arial"/>
          <w:sz w:val="22"/>
          <w:szCs w:val="22"/>
        </w:rPr>
      </w:pPr>
    </w:p>
    <w:p w:rsidR="001B72D8" w:rsidRPr="008F0A93" w:rsidRDefault="008F0A93" w:rsidP="00845481">
      <w:pPr>
        <w:jc w:val="both"/>
        <w:rPr>
          <w:sz w:val="32"/>
          <w:szCs w:val="32"/>
        </w:rPr>
      </w:pPr>
      <w:r>
        <w:rPr>
          <w:b/>
          <w:sz w:val="32"/>
          <w:szCs w:val="32"/>
        </w:rPr>
        <w:t>3</w:t>
      </w:r>
      <w:r w:rsidR="001B72D8" w:rsidRPr="008F0A93">
        <w:rPr>
          <w:b/>
          <w:sz w:val="32"/>
          <w:szCs w:val="32"/>
        </w:rPr>
        <w:t>3.</w:t>
      </w:r>
      <w:r w:rsidR="001B72D8" w:rsidRPr="008F0A93">
        <w:rPr>
          <w:sz w:val="32"/>
          <w:szCs w:val="32"/>
        </w:rPr>
        <w:t xml:space="preserve"> </w:t>
      </w:r>
      <w:r w:rsidR="001B72D8" w:rsidRPr="008F0A93">
        <w:rPr>
          <w:b/>
          <w:sz w:val="32"/>
          <w:szCs w:val="32"/>
        </w:rPr>
        <w:t>Les Projets</w:t>
      </w:r>
      <w:r w:rsidR="001B72D8" w:rsidRPr="008F0A93">
        <w:rPr>
          <w:sz w:val="32"/>
          <w:szCs w:val="32"/>
        </w:rPr>
        <w:t>.</w:t>
      </w:r>
    </w:p>
    <w:p w:rsidR="001B72D8" w:rsidRDefault="001B72D8" w:rsidP="00845481">
      <w:pPr>
        <w:jc w:val="both"/>
        <w:rPr>
          <w:rFonts w:ascii="Arial" w:hAnsi="Arial" w:cs="Arial"/>
          <w:sz w:val="22"/>
          <w:szCs w:val="22"/>
        </w:rPr>
      </w:pPr>
    </w:p>
    <w:p w:rsidR="004C57DC" w:rsidRPr="003F3DDE" w:rsidRDefault="003F3DDE" w:rsidP="00845481">
      <w:pPr>
        <w:jc w:val="both"/>
        <w:rPr>
          <w:rFonts w:ascii="Arial" w:hAnsi="Arial" w:cs="Arial"/>
          <w:sz w:val="22"/>
          <w:szCs w:val="22"/>
        </w:rPr>
      </w:pPr>
      <w:r>
        <w:rPr>
          <w:rFonts w:ascii="Arial" w:hAnsi="Arial" w:cs="Arial"/>
          <w:sz w:val="22"/>
          <w:szCs w:val="22"/>
        </w:rPr>
        <w:t>Outre ce que nous avons déjà souligné (supra § 2), nous vous précisons que :</w:t>
      </w:r>
    </w:p>
    <w:p w:rsidR="000C650A" w:rsidRPr="003F3DDE" w:rsidRDefault="000C650A" w:rsidP="00845481">
      <w:pPr>
        <w:jc w:val="both"/>
        <w:rPr>
          <w:rFonts w:ascii="Arial" w:hAnsi="Arial" w:cs="Arial"/>
          <w:b/>
          <w:bCs/>
          <w:sz w:val="22"/>
          <w:szCs w:val="22"/>
        </w:rPr>
      </w:pPr>
    </w:p>
    <w:p w:rsidR="00C43590" w:rsidRPr="003F3DDE" w:rsidRDefault="007746D3" w:rsidP="00845481">
      <w:pPr>
        <w:jc w:val="both"/>
        <w:rPr>
          <w:rFonts w:ascii="Arial" w:hAnsi="Arial" w:cs="Arial"/>
          <w:sz w:val="22"/>
          <w:szCs w:val="22"/>
        </w:rPr>
      </w:pPr>
      <w:r>
        <w:rPr>
          <w:rFonts w:ascii="Arial" w:hAnsi="Arial" w:cs="Arial"/>
          <w:b/>
          <w:bCs/>
          <w:sz w:val="22"/>
          <w:szCs w:val="22"/>
        </w:rPr>
        <w:t>3</w:t>
      </w:r>
      <w:r w:rsidR="008F0A93">
        <w:rPr>
          <w:rFonts w:ascii="Arial" w:hAnsi="Arial" w:cs="Arial"/>
          <w:b/>
          <w:bCs/>
          <w:sz w:val="22"/>
          <w:szCs w:val="22"/>
        </w:rPr>
        <w:t>3</w:t>
      </w:r>
      <w:r w:rsidR="003F3DDE">
        <w:rPr>
          <w:rFonts w:ascii="Arial" w:hAnsi="Arial" w:cs="Arial"/>
          <w:b/>
          <w:bCs/>
          <w:sz w:val="22"/>
          <w:szCs w:val="22"/>
        </w:rPr>
        <w:t xml:space="preserve">1. </w:t>
      </w:r>
      <w:r w:rsidR="00A45D48" w:rsidRPr="003F3DDE">
        <w:rPr>
          <w:rFonts w:ascii="Arial" w:hAnsi="Arial" w:cs="Arial"/>
          <w:b/>
          <w:bCs/>
          <w:sz w:val="22"/>
          <w:szCs w:val="22"/>
        </w:rPr>
        <w:t xml:space="preserve">DON BOSCO </w:t>
      </w:r>
      <w:r w:rsidR="00F17738" w:rsidRPr="003F3DDE">
        <w:rPr>
          <w:rFonts w:ascii="Arial" w:hAnsi="Arial" w:cs="Arial"/>
          <w:b/>
          <w:bCs/>
          <w:sz w:val="22"/>
          <w:szCs w:val="22"/>
        </w:rPr>
        <w:t>NGANGI</w:t>
      </w:r>
      <w:r w:rsidR="002C01A0">
        <w:rPr>
          <w:rFonts w:ascii="Arial" w:hAnsi="Arial" w:cs="Arial"/>
          <w:sz w:val="22"/>
          <w:szCs w:val="22"/>
        </w:rPr>
        <w:t>. La concertation</w:t>
      </w:r>
      <w:r w:rsidR="00F17738" w:rsidRPr="003F3DDE">
        <w:rPr>
          <w:rFonts w:ascii="Arial" w:hAnsi="Arial" w:cs="Arial"/>
          <w:sz w:val="22"/>
          <w:szCs w:val="22"/>
        </w:rPr>
        <w:t xml:space="preserve">, </w:t>
      </w:r>
      <w:r w:rsidR="002C01A0">
        <w:rPr>
          <w:rFonts w:ascii="Arial" w:hAnsi="Arial" w:cs="Arial"/>
          <w:sz w:val="22"/>
          <w:szCs w:val="22"/>
        </w:rPr>
        <w:t xml:space="preserve">initiée </w:t>
      </w:r>
      <w:r w:rsidR="00F17738" w:rsidRPr="003F3DDE">
        <w:rPr>
          <w:rFonts w:ascii="Arial" w:hAnsi="Arial" w:cs="Arial"/>
          <w:sz w:val="22"/>
          <w:szCs w:val="22"/>
        </w:rPr>
        <w:t>en février 2014,</w:t>
      </w:r>
      <w:r w:rsidR="002C01A0">
        <w:rPr>
          <w:rFonts w:ascii="Arial" w:hAnsi="Arial" w:cs="Arial"/>
          <w:sz w:val="22"/>
          <w:szCs w:val="22"/>
        </w:rPr>
        <w:t xml:space="preserve"> a pour objectif de </w:t>
      </w:r>
      <w:r w:rsidR="00F5720A" w:rsidRPr="003F3DDE">
        <w:rPr>
          <w:rFonts w:ascii="Arial" w:hAnsi="Arial" w:cs="Arial"/>
          <w:sz w:val="22"/>
          <w:szCs w:val="22"/>
        </w:rPr>
        <w:t xml:space="preserve">porter davantage notre contribution </w:t>
      </w:r>
      <w:r w:rsidR="00F17738" w:rsidRPr="003F3DDE">
        <w:rPr>
          <w:rFonts w:ascii="Arial" w:hAnsi="Arial" w:cs="Arial"/>
          <w:sz w:val="22"/>
          <w:szCs w:val="22"/>
        </w:rPr>
        <w:t>vers</w:t>
      </w:r>
      <w:r w:rsidR="00F5720A" w:rsidRPr="003F3DDE">
        <w:rPr>
          <w:rFonts w:ascii="Arial" w:hAnsi="Arial" w:cs="Arial"/>
          <w:sz w:val="22"/>
          <w:szCs w:val="22"/>
        </w:rPr>
        <w:t xml:space="preserve"> </w:t>
      </w:r>
      <w:r w:rsidR="00F17738" w:rsidRPr="003F3DDE">
        <w:rPr>
          <w:rFonts w:ascii="Arial" w:hAnsi="Arial" w:cs="Arial"/>
          <w:sz w:val="22"/>
          <w:szCs w:val="22"/>
        </w:rPr>
        <w:t xml:space="preserve">l’éducation et </w:t>
      </w:r>
      <w:r w:rsidR="00F5720A" w:rsidRPr="003F3DDE">
        <w:rPr>
          <w:rFonts w:ascii="Arial" w:hAnsi="Arial" w:cs="Arial"/>
          <w:sz w:val="22"/>
          <w:szCs w:val="22"/>
        </w:rPr>
        <w:t>la formation professionnelle des jeunes filles.</w:t>
      </w:r>
      <w:r w:rsidR="001B72D8">
        <w:rPr>
          <w:rFonts w:ascii="Arial" w:hAnsi="Arial" w:cs="Arial"/>
          <w:sz w:val="22"/>
          <w:szCs w:val="22"/>
        </w:rPr>
        <w:t xml:space="preserve"> A cet égard une réflex</w:t>
      </w:r>
      <w:r w:rsidR="00923380">
        <w:rPr>
          <w:rFonts w:ascii="Arial" w:hAnsi="Arial" w:cs="Arial"/>
          <w:sz w:val="22"/>
          <w:szCs w:val="22"/>
        </w:rPr>
        <w:t>ion approfondie vers la Maison Marguerite</w:t>
      </w:r>
      <w:r w:rsidR="001B72D8">
        <w:rPr>
          <w:rFonts w:ascii="Arial" w:hAnsi="Arial" w:cs="Arial"/>
          <w:sz w:val="22"/>
          <w:szCs w:val="22"/>
        </w:rPr>
        <w:t>, conduite par DB, est en cours. Elle s’</w:t>
      </w:r>
      <w:r w:rsidR="00923380">
        <w:rPr>
          <w:rFonts w:ascii="Arial" w:hAnsi="Arial" w:cs="Arial"/>
          <w:sz w:val="22"/>
          <w:szCs w:val="22"/>
        </w:rPr>
        <w:t>inscrit dans la</w:t>
      </w:r>
      <w:r w:rsidR="001B72D8">
        <w:rPr>
          <w:rFonts w:ascii="Arial" w:hAnsi="Arial" w:cs="Arial"/>
          <w:sz w:val="22"/>
          <w:szCs w:val="22"/>
        </w:rPr>
        <w:t xml:space="preserve"> ré</w:t>
      </w:r>
      <w:r w:rsidR="00923380">
        <w:rPr>
          <w:rFonts w:ascii="Arial" w:hAnsi="Arial" w:cs="Arial"/>
          <w:sz w:val="22"/>
          <w:szCs w:val="22"/>
        </w:rPr>
        <w:t>flexion stratégique globale évoquée ci-dessus</w:t>
      </w:r>
      <w:r w:rsidR="001B72D8">
        <w:rPr>
          <w:rFonts w:ascii="Arial" w:hAnsi="Arial" w:cs="Arial"/>
          <w:sz w:val="22"/>
          <w:szCs w:val="22"/>
        </w:rPr>
        <w:t>.</w:t>
      </w:r>
    </w:p>
    <w:p w:rsidR="004C57DC" w:rsidRPr="003F3DDE" w:rsidRDefault="004C57DC" w:rsidP="00845481">
      <w:pPr>
        <w:jc w:val="both"/>
        <w:rPr>
          <w:rFonts w:ascii="Arial" w:hAnsi="Arial" w:cs="Arial"/>
          <w:sz w:val="22"/>
          <w:szCs w:val="22"/>
        </w:rPr>
      </w:pPr>
    </w:p>
    <w:p w:rsidR="00A45D48" w:rsidRDefault="008F0A93" w:rsidP="00C43590">
      <w:pPr>
        <w:jc w:val="both"/>
        <w:rPr>
          <w:rFonts w:ascii="Arial" w:hAnsi="Arial" w:cs="Arial"/>
          <w:sz w:val="22"/>
          <w:szCs w:val="22"/>
        </w:rPr>
      </w:pPr>
      <w:r>
        <w:rPr>
          <w:rFonts w:ascii="Arial" w:hAnsi="Arial" w:cs="Arial"/>
          <w:b/>
          <w:bCs/>
          <w:sz w:val="22"/>
          <w:szCs w:val="22"/>
        </w:rPr>
        <w:t>3</w:t>
      </w:r>
      <w:r w:rsidR="007746D3">
        <w:rPr>
          <w:rFonts w:ascii="Arial" w:hAnsi="Arial" w:cs="Arial"/>
          <w:b/>
          <w:bCs/>
          <w:sz w:val="22"/>
          <w:szCs w:val="22"/>
        </w:rPr>
        <w:t>3</w:t>
      </w:r>
      <w:r w:rsidR="003F3DDE">
        <w:rPr>
          <w:rFonts w:ascii="Arial" w:hAnsi="Arial" w:cs="Arial"/>
          <w:b/>
          <w:bCs/>
          <w:sz w:val="22"/>
          <w:szCs w:val="22"/>
        </w:rPr>
        <w:t xml:space="preserve">2. </w:t>
      </w:r>
      <w:r w:rsidR="00F17738" w:rsidRPr="003F3DDE">
        <w:rPr>
          <w:rFonts w:ascii="Arial" w:hAnsi="Arial" w:cs="Arial"/>
          <w:b/>
          <w:bCs/>
          <w:sz w:val="22"/>
          <w:szCs w:val="22"/>
        </w:rPr>
        <w:t>INUKA</w:t>
      </w:r>
      <w:r w:rsidR="002C01A0">
        <w:rPr>
          <w:rFonts w:ascii="Arial" w:hAnsi="Arial" w:cs="Arial"/>
          <w:b/>
          <w:bCs/>
          <w:sz w:val="22"/>
          <w:szCs w:val="22"/>
        </w:rPr>
        <w:t>.</w:t>
      </w:r>
      <w:r w:rsidR="00F17738" w:rsidRPr="003F3DDE">
        <w:rPr>
          <w:rFonts w:ascii="Arial" w:hAnsi="Arial" w:cs="Arial"/>
          <w:sz w:val="22"/>
          <w:szCs w:val="22"/>
        </w:rPr>
        <w:t xml:space="preserve"> </w:t>
      </w:r>
      <w:r w:rsidR="002C01A0">
        <w:rPr>
          <w:rFonts w:ascii="Arial" w:hAnsi="Arial" w:cs="Arial"/>
          <w:sz w:val="22"/>
          <w:szCs w:val="22"/>
        </w:rPr>
        <w:t xml:space="preserve">Sous réserve </w:t>
      </w:r>
      <w:r w:rsidR="00923380">
        <w:rPr>
          <w:rFonts w:ascii="Arial" w:hAnsi="Arial" w:cs="Arial"/>
          <w:sz w:val="22"/>
          <w:szCs w:val="22"/>
        </w:rPr>
        <w:t xml:space="preserve">d’une part de ses sources de </w:t>
      </w:r>
      <w:proofErr w:type="spellStart"/>
      <w:r w:rsidR="00923380">
        <w:rPr>
          <w:rFonts w:ascii="Arial" w:hAnsi="Arial" w:cs="Arial"/>
          <w:sz w:val="22"/>
          <w:szCs w:val="22"/>
        </w:rPr>
        <w:t>fonancement</w:t>
      </w:r>
      <w:proofErr w:type="spellEnd"/>
      <w:r w:rsidR="00923380">
        <w:rPr>
          <w:rFonts w:ascii="Arial" w:hAnsi="Arial" w:cs="Arial"/>
          <w:sz w:val="22"/>
          <w:szCs w:val="22"/>
        </w:rPr>
        <w:t xml:space="preserve">, et d’autre part </w:t>
      </w:r>
      <w:r w:rsidR="002C01A0">
        <w:rPr>
          <w:rFonts w:ascii="Arial" w:hAnsi="Arial" w:cs="Arial"/>
          <w:sz w:val="22"/>
          <w:szCs w:val="22"/>
        </w:rPr>
        <w:t xml:space="preserve">de la validation du processus de concertation en cours avec Alpha </w:t>
      </w:r>
      <w:proofErr w:type="spellStart"/>
      <w:r w:rsidR="002C01A0">
        <w:rPr>
          <w:rFonts w:ascii="Arial" w:hAnsi="Arial" w:cs="Arial"/>
          <w:sz w:val="22"/>
          <w:szCs w:val="22"/>
        </w:rPr>
        <w:t>Ujivi</w:t>
      </w:r>
      <w:proofErr w:type="spellEnd"/>
      <w:r w:rsidR="002C01A0">
        <w:rPr>
          <w:rFonts w:ascii="Arial" w:hAnsi="Arial" w:cs="Arial"/>
          <w:sz w:val="22"/>
          <w:szCs w:val="22"/>
        </w:rPr>
        <w:t xml:space="preserve">,  ce Projet devrait être fusionné, au second semestre 2014, avec celui de </w:t>
      </w:r>
      <w:proofErr w:type="spellStart"/>
      <w:r w:rsidR="002C01A0">
        <w:rPr>
          <w:rFonts w:ascii="Arial" w:hAnsi="Arial" w:cs="Arial"/>
          <w:sz w:val="22"/>
          <w:szCs w:val="22"/>
        </w:rPr>
        <w:t>Talita</w:t>
      </w:r>
      <w:proofErr w:type="spellEnd"/>
      <w:r w:rsidR="002C01A0">
        <w:rPr>
          <w:rFonts w:ascii="Arial" w:hAnsi="Arial" w:cs="Arial"/>
          <w:sz w:val="22"/>
          <w:szCs w:val="22"/>
        </w:rPr>
        <w:t xml:space="preserve"> </w:t>
      </w:r>
      <w:proofErr w:type="spellStart"/>
      <w:r w:rsidR="002C01A0">
        <w:rPr>
          <w:rFonts w:ascii="Arial" w:hAnsi="Arial" w:cs="Arial"/>
          <w:sz w:val="22"/>
          <w:szCs w:val="22"/>
        </w:rPr>
        <w:t>Kum</w:t>
      </w:r>
      <w:proofErr w:type="spellEnd"/>
      <w:r w:rsidR="002C01A0">
        <w:rPr>
          <w:rFonts w:ascii="Arial" w:hAnsi="Arial" w:cs="Arial"/>
          <w:sz w:val="22"/>
          <w:szCs w:val="22"/>
        </w:rPr>
        <w:t xml:space="preserve"> développé par le Collectif Alpha </w:t>
      </w:r>
      <w:proofErr w:type="spellStart"/>
      <w:r w:rsidR="002C01A0">
        <w:rPr>
          <w:rFonts w:ascii="Arial" w:hAnsi="Arial" w:cs="Arial"/>
          <w:sz w:val="22"/>
          <w:szCs w:val="22"/>
        </w:rPr>
        <w:t>Ujibi</w:t>
      </w:r>
      <w:proofErr w:type="spellEnd"/>
      <w:r w:rsidR="002C01A0">
        <w:rPr>
          <w:rFonts w:ascii="Arial" w:hAnsi="Arial" w:cs="Arial"/>
          <w:sz w:val="22"/>
          <w:szCs w:val="22"/>
        </w:rPr>
        <w:t xml:space="preserve">, Association gérée par les Sœurs </w:t>
      </w:r>
      <w:r w:rsidR="005D7175">
        <w:rPr>
          <w:rFonts w:ascii="Arial" w:hAnsi="Arial" w:cs="Arial"/>
          <w:sz w:val="22"/>
          <w:szCs w:val="22"/>
        </w:rPr>
        <w:t>Ursulines</w:t>
      </w:r>
      <w:r w:rsidR="002C01A0">
        <w:rPr>
          <w:rFonts w:ascii="Arial" w:hAnsi="Arial" w:cs="Arial"/>
          <w:sz w:val="22"/>
          <w:szCs w:val="22"/>
        </w:rPr>
        <w:t xml:space="preserve"> de Goma. Dans ce cadre</w:t>
      </w:r>
      <w:r w:rsidR="001B72D8">
        <w:rPr>
          <w:rFonts w:ascii="Arial" w:hAnsi="Arial" w:cs="Arial"/>
          <w:sz w:val="22"/>
          <w:szCs w:val="22"/>
        </w:rPr>
        <w:t xml:space="preserve"> un Comité stratégique paritaire serait constituée entre l’Association et le Collectif tandis que la gestion opérationnelle serait transférée au Collectif. </w:t>
      </w:r>
      <w:r w:rsidR="002C01A0">
        <w:rPr>
          <w:rFonts w:ascii="Arial" w:hAnsi="Arial" w:cs="Arial"/>
          <w:sz w:val="22"/>
          <w:szCs w:val="22"/>
        </w:rPr>
        <w:t xml:space="preserve"> </w:t>
      </w:r>
    </w:p>
    <w:p w:rsidR="001B72D8" w:rsidRPr="003F3DDE" w:rsidRDefault="001B72D8" w:rsidP="00C43590">
      <w:pPr>
        <w:jc w:val="both"/>
        <w:rPr>
          <w:rFonts w:ascii="Arial" w:hAnsi="Arial" w:cs="Arial"/>
          <w:sz w:val="22"/>
          <w:szCs w:val="22"/>
        </w:rPr>
      </w:pPr>
    </w:p>
    <w:p w:rsidR="002B4245" w:rsidRPr="003F3DDE" w:rsidRDefault="008F0A93" w:rsidP="00845481">
      <w:pPr>
        <w:jc w:val="both"/>
        <w:rPr>
          <w:rFonts w:ascii="Arial" w:hAnsi="Arial" w:cs="Arial"/>
          <w:sz w:val="22"/>
          <w:szCs w:val="22"/>
        </w:rPr>
      </w:pPr>
      <w:r>
        <w:rPr>
          <w:rFonts w:ascii="Arial" w:hAnsi="Arial" w:cs="Arial"/>
          <w:b/>
          <w:bCs/>
          <w:sz w:val="22"/>
          <w:szCs w:val="22"/>
        </w:rPr>
        <w:t>3</w:t>
      </w:r>
      <w:r w:rsidR="007746D3">
        <w:rPr>
          <w:rFonts w:ascii="Arial" w:hAnsi="Arial" w:cs="Arial"/>
          <w:b/>
          <w:bCs/>
          <w:sz w:val="22"/>
          <w:szCs w:val="22"/>
        </w:rPr>
        <w:t>3</w:t>
      </w:r>
      <w:r w:rsidR="003F3DDE">
        <w:rPr>
          <w:rFonts w:ascii="Arial" w:hAnsi="Arial" w:cs="Arial"/>
          <w:b/>
          <w:bCs/>
          <w:sz w:val="22"/>
          <w:szCs w:val="22"/>
        </w:rPr>
        <w:t xml:space="preserve">3. </w:t>
      </w:r>
      <w:r w:rsidR="00C43590" w:rsidRPr="003F3DDE">
        <w:rPr>
          <w:rFonts w:ascii="Arial" w:hAnsi="Arial" w:cs="Arial"/>
          <w:b/>
          <w:bCs/>
          <w:sz w:val="22"/>
          <w:szCs w:val="22"/>
        </w:rPr>
        <w:t>KI</w:t>
      </w:r>
      <w:r w:rsidR="00CA2DC1" w:rsidRPr="003F3DDE">
        <w:rPr>
          <w:rFonts w:ascii="Arial" w:hAnsi="Arial" w:cs="Arial"/>
          <w:b/>
          <w:bCs/>
          <w:sz w:val="22"/>
          <w:szCs w:val="22"/>
        </w:rPr>
        <w:t>SANY</w:t>
      </w:r>
      <w:r w:rsidR="00923380">
        <w:rPr>
          <w:rFonts w:ascii="Arial" w:hAnsi="Arial" w:cs="Arial"/>
          <w:b/>
          <w:bCs/>
          <w:sz w:val="22"/>
          <w:szCs w:val="22"/>
        </w:rPr>
        <w:t xml:space="preserve">. </w:t>
      </w:r>
      <w:r w:rsidR="00923380" w:rsidRPr="00923380">
        <w:rPr>
          <w:rFonts w:ascii="Arial" w:hAnsi="Arial" w:cs="Arial"/>
          <w:bCs/>
          <w:sz w:val="22"/>
          <w:szCs w:val="22"/>
        </w:rPr>
        <w:t>Avec le support du Comité stratégique,</w:t>
      </w:r>
      <w:r w:rsidR="00923380">
        <w:rPr>
          <w:rFonts w:ascii="Arial" w:hAnsi="Arial" w:cs="Arial"/>
          <w:b/>
          <w:bCs/>
          <w:sz w:val="22"/>
          <w:szCs w:val="22"/>
        </w:rPr>
        <w:t xml:space="preserve"> </w:t>
      </w:r>
      <w:r w:rsidR="00923380" w:rsidRPr="00923380">
        <w:rPr>
          <w:rFonts w:ascii="Arial" w:hAnsi="Arial" w:cs="Arial"/>
          <w:bCs/>
          <w:sz w:val="22"/>
          <w:szCs w:val="22"/>
        </w:rPr>
        <w:t>le</w:t>
      </w:r>
      <w:r w:rsidR="00923380">
        <w:rPr>
          <w:rFonts w:ascii="Arial" w:hAnsi="Arial" w:cs="Arial"/>
          <w:bCs/>
          <w:sz w:val="22"/>
          <w:szCs w:val="22"/>
        </w:rPr>
        <w:t>s actions de votre Conseil</w:t>
      </w:r>
      <w:r w:rsidR="00CD5FD8" w:rsidRPr="003F3DDE">
        <w:rPr>
          <w:rFonts w:ascii="Arial" w:hAnsi="Arial" w:cs="Arial"/>
          <w:sz w:val="22"/>
          <w:szCs w:val="22"/>
        </w:rPr>
        <w:t xml:space="preserve"> </w:t>
      </w:r>
      <w:r w:rsidR="00923380">
        <w:rPr>
          <w:rFonts w:ascii="Arial" w:hAnsi="Arial" w:cs="Arial"/>
          <w:sz w:val="22"/>
          <w:szCs w:val="22"/>
        </w:rPr>
        <w:t xml:space="preserve">auront pour objectif de maitriser l’extraordinaire </w:t>
      </w:r>
      <w:r w:rsidR="00CD5FD8" w:rsidRPr="003F3DDE">
        <w:rPr>
          <w:rFonts w:ascii="Arial" w:hAnsi="Arial" w:cs="Arial"/>
          <w:sz w:val="22"/>
          <w:szCs w:val="22"/>
        </w:rPr>
        <w:t>croissance</w:t>
      </w:r>
      <w:r w:rsidR="00923380">
        <w:rPr>
          <w:rFonts w:ascii="Arial" w:hAnsi="Arial" w:cs="Arial"/>
          <w:sz w:val="22"/>
          <w:szCs w:val="22"/>
        </w:rPr>
        <w:t xml:space="preserve"> de ce Projet,</w:t>
      </w:r>
      <w:r w:rsidR="00CD5FD8" w:rsidRPr="003F3DDE">
        <w:rPr>
          <w:rFonts w:ascii="Arial" w:hAnsi="Arial" w:cs="Arial"/>
          <w:sz w:val="22"/>
          <w:szCs w:val="22"/>
        </w:rPr>
        <w:t xml:space="preserve"> notamment par un renforcement de ses mod</w:t>
      </w:r>
      <w:r w:rsidR="00A45D48" w:rsidRPr="003F3DDE">
        <w:rPr>
          <w:rFonts w:ascii="Arial" w:hAnsi="Arial" w:cs="Arial"/>
          <w:sz w:val="22"/>
          <w:szCs w:val="22"/>
        </w:rPr>
        <w:t>es structurels et opérationnels</w:t>
      </w:r>
      <w:r w:rsidR="002B4245" w:rsidRPr="003F3DDE">
        <w:rPr>
          <w:rFonts w:ascii="Arial" w:hAnsi="Arial" w:cs="Arial"/>
          <w:sz w:val="22"/>
          <w:szCs w:val="22"/>
        </w:rPr>
        <w:t>.</w:t>
      </w:r>
    </w:p>
    <w:p w:rsidR="005537DA" w:rsidRPr="003F3DDE" w:rsidRDefault="005537DA" w:rsidP="00845481">
      <w:pPr>
        <w:jc w:val="both"/>
        <w:rPr>
          <w:rFonts w:ascii="Arial" w:hAnsi="Arial" w:cs="Arial"/>
          <w:sz w:val="22"/>
          <w:szCs w:val="22"/>
        </w:rPr>
      </w:pPr>
    </w:p>
    <w:p w:rsidR="005D7175" w:rsidRDefault="005D7175" w:rsidP="00845481">
      <w:pPr>
        <w:jc w:val="both"/>
        <w:rPr>
          <w:rFonts w:ascii="Arial" w:hAnsi="Arial" w:cs="Arial"/>
          <w:b/>
          <w:sz w:val="22"/>
          <w:szCs w:val="22"/>
        </w:rPr>
      </w:pPr>
    </w:p>
    <w:p w:rsidR="005D7175" w:rsidRDefault="005D7175" w:rsidP="00845481">
      <w:pPr>
        <w:jc w:val="both"/>
        <w:rPr>
          <w:rFonts w:ascii="Arial" w:hAnsi="Arial" w:cs="Arial"/>
          <w:b/>
          <w:sz w:val="22"/>
          <w:szCs w:val="22"/>
        </w:rPr>
      </w:pPr>
    </w:p>
    <w:p w:rsidR="005D7175" w:rsidRDefault="005D7175" w:rsidP="00845481">
      <w:pPr>
        <w:jc w:val="both"/>
        <w:rPr>
          <w:rFonts w:ascii="Arial" w:hAnsi="Arial" w:cs="Arial"/>
          <w:b/>
          <w:sz w:val="22"/>
          <w:szCs w:val="22"/>
        </w:rPr>
      </w:pPr>
    </w:p>
    <w:p w:rsidR="005D7175" w:rsidRDefault="005D7175" w:rsidP="00845481">
      <w:pPr>
        <w:jc w:val="both"/>
        <w:rPr>
          <w:rFonts w:ascii="Arial" w:hAnsi="Arial" w:cs="Arial"/>
          <w:b/>
          <w:sz w:val="22"/>
          <w:szCs w:val="22"/>
        </w:rPr>
      </w:pPr>
    </w:p>
    <w:p w:rsidR="005D7175" w:rsidRDefault="005D7175" w:rsidP="00845481">
      <w:pPr>
        <w:jc w:val="both"/>
        <w:rPr>
          <w:rFonts w:ascii="Arial" w:hAnsi="Arial" w:cs="Arial"/>
          <w:b/>
          <w:sz w:val="22"/>
          <w:szCs w:val="22"/>
        </w:rPr>
      </w:pPr>
    </w:p>
    <w:p w:rsidR="005D7175" w:rsidRDefault="005D7175" w:rsidP="00845481">
      <w:pPr>
        <w:jc w:val="both"/>
        <w:rPr>
          <w:rFonts w:ascii="Arial" w:hAnsi="Arial" w:cs="Arial"/>
          <w:b/>
          <w:sz w:val="22"/>
          <w:szCs w:val="22"/>
        </w:rPr>
      </w:pPr>
    </w:p>
    <w:p w:rsidR="002B4245" w:rsidRPr="003F3DDE" w:rsidRDefault="008F0A93" w:rsidP="00845481">
      <w:pPr>
        <w:jc w:val="both"/>
        <w:rPr>
          <w:rFonts w:ascii="Arial" w:hAnsi="Arial" w:cs="Arial"/>
          <w:sz w:val="22"/>
          <w:szCs w:val="22"/>
        </w:rPr>
      </w:pPr>
      <w:r>
        <w:rPr>
          <w:rFonts w:ascii="Arial" w:hAnsi="Arial" w:cs="Arial"/>
          <w:b/>
          <w:sz w:val="22"/>
          <w:szCs w:val="22"/>
        </w:rPr>
        <w:t>3</w:t>
      </w:r>
      <w:r w:rsidR="007746D3">
        <w:rPr>
          <w:rFonts w:ascii="Arial" w:hAnsi="Arial" w:cs="Arial"/>
          <w:b/>
          <w:sz w:val="22"/>
          <w:szCs w:val="22"/>
        </w:rPr>
        <w:t>3</w:t>
      </w:r>
      <w:r w:rsidR="003F3DDE">
        <w:rPr>
          <w:rFonts w:ascii="Arial" w:hAnsi="Arial" w:cs="Arial"/>
          <w:b/>
          <w:sz w:val="22"/>
          <w:szCs w:val="22"/>
        </w:rPr>
        <w:t xml:space="preserve">4. </w:t>
      </w:r>
      <w:r w:rsidR="005537DA" w:rsidRPr="003F3DDE">
        <w:rPr>
          <w:rFonts w:ascii="Arial" w:hAnsi="Arial" w:cs="Arial"/>
          <w:b/>
          <w:sz w:val="22"/>
          <w:szCs w:val="22"/>
        </w:rPr>
        <w:t>STIMULI</w:t>
      </w:r>
      <w:r w:rsidR="00923380">
        <w:rPr>
          <w:rFonts w:ascii="Arial" w:hAnsi="Arial" w:cs="Arial"/>
          <w:b/>
          <w:sz w:val="22"/>
          <w:szCs w:val="22"/>
        </w:rPr>
        <w:t>.</w:t>
      </w:r>
      <w:r w:rsidR="00CA2DC1" w:rsidRPr="003F3DDE">
        <w:rPr>
          <w:rFonts w:ascii="Arial" w:hAnsi="Arial" w:cs="Arial"/>
          <w:b/>
          <w:sz w:val="22"/>
          <w:szCs w:val="22"/>
        </w:rPr>
        <w:t xml:space="preserve"> </w:t>
      </w:r>
      <w:r w:rsidR="00923380" w:rsidRPr="00923380">
        <w:rPr>
          <w:rFonts w:ascii="Arial" w:hAnsi="Arial" w:cs="Arial"/>
          <w:sz w:val="22"/>
          <w:szCs w:val="22"/>
        </w:rPr>
        <w:t>Nous nous</w:t>
      </w:r>
      <w:r w:rsidR="00923380">
        <w:rPr>
          <w:rFonts w:ascii="Arial" w:hAnsi="Arial" w:cs="Arial"/>
          <w:b/>
          <w:sz w:val="22"/>
          <w:szCs w:val="22"/>
        </w:rPr>
        <w:t xml:space="preserve"> </w:t>
      </w:r>
      <w:r w:rsidR="00923380">
        <w:rPr>
          <w:rFonts w:ascii="Arial" w:hAnsi="Arial" w:cs="Arial"/>
          <w:sz w:val="22"/>
          <w:szCs w:val="22"/>
        </w:rPr>
        <w:t>focaliseront</w:t>
      </w:r>
      <w:r w:rsidR="000C650A" w:rsidRPr="003F3DDE">
        <w:rPr>
          <w:rFonts w:ascii="Arial" w:hAnsi="Arial" w:cs="Arial"/>
          <w:sz w:val="22"/>
          <w:szCs w:val="22"/>
        </w:rPr>
        <w:t xml:space="preserve"> principalement sur </w:t>
      </w:r>
      <w:r w:rsidR="00CD5FD8" w:rsidRPr="003F3DDE">
        <w:rPr>
          <w:rFonts w:ascii="Arial" w:hAnsi="Arial" w:cs="Arial"/>
          <w:sz w:val="22"/>
          <w:szCs w:val="22"/>
        </w:rPr>
        <w:t>la formation de p</w:t>
      </w:r>
      <w:r w:rsidR="00A45D48" w:rsidRPr="003F3DDE">
        <w:rPr>
          <w:rFonts w:ascii="Arial" w:hAnsi="Arial" w:cs="Arial"/>
          <w:sz w:val="22"/>
          <w:szCs w:val="22"/>
        </w:rPr>
        <w:t>u</w:t>
      </w:r>
      <w:r w:rsidR="00CD5FD8" w:rsidRPr="003F3DDE">
        <w:rPr>
          <w:rFonts w:ascii="Arial" w:hAnsi="Arial" w:cs="Arial"/>
          <w:sz w:val="22"/>
          <w:szCs w:val="22"/>
        </w:rPr>
        <w:t xml:space="preserve">éricultrices et l’extension des aires de jeux afin de mieux rencontrer encore les besoins </w:t>
      </w:r>
      <w:r w:rsidR="000C650A" w:rsidRPr="003F3DDE">
        <w:rPr>
          <w:rFonts w:ascii="Arial" w:hAnsi="Arial" w:cs="Arial"/>
          <w:sz w:val="22"/>
          <w:szCs w:val="22"/>
        </w:rPr>
        <w:t>de</w:t>
      </w:r>
      <w:r w:rsidR="00CD5FD8" w:rsidRPr="003F3DDE">
        <w:rPr>
          <w:rFonts w:ascii="Arial" w:hAnsi="Arial" w:cs="Arial"/>
          <w:sz w:val="22"/>
          <w:szCs w:val="22"/>
        </w:rPr>
        <w:t>s</w:t>
      </w:r>
      <w:r w:rsidR="000C650A" w:rsidRPr="003F3DDE">
        <w:rPr>
          <w:rFonts w:ascii="Arial" w:hAnsi="Arial" w:cs="Arial"/>
          <w:sz w:val="22"/>
          <w:szCs w:val="22"/>
        </w:rPr>
        <w:t xml:space="preserve"> bébés </w:t>
      </w:r>
      <w:r w:rsidR="00CD5FD8" w:rsidRPr="003F3DDE">
        <w:rPr>
          <w:rFonts w:ascii="Arial" w:hAnsi="Arial" w:cs="Arial"/>
          <w:sz w:val="22"/>
          <w:szCs w:val="22"/>
        </w:rPr>
        <w:t>bénéfic</w:t>
      </w:r>
      <w:r w:rsidR="00A45D48" w:rsidRPr="003F3DDE">
        <w:rPr>
          <w:rFonts w:ascii="Arial" w:hAnsi="Arial" w:cs="Arial"/>
          <w:sz w:val="22"/>
          <w:szCs w:val="22"/>
        </w:rPr>
        <w:t>i</w:t>
      </w:r>
      <w:r w:rsidR="00CD5FD8" w:rsidRPr="003F3DDE">
        <w:rPr>
          <w:rFonts w:ascii="Arial" w:hAnsi="Arial" w:cs="Arial"/>
          <w:sz w:val="22"/>
          <w:szCs w:val="22"/>
        </w:rPr>
        <w:t>aires, dont le nombre ne cesse d’augmenter.</w:t>
      </w:r>
    </w:p>
    <w:p w:rsidR="00CD5FD8" w:rsidRPr="003F3DDE" w:rsidRDefault="00CD5FD8" w:rsidP="00C43590">
      <w:pPr>
        <w:jc w:val="both"/>
        <w:rPr>
          <w:rFonts w:ascii="Arial" w:hAnsi="Arial" w:cs="Arial"/>
          <w:sz w:val="22"/>
          <w:szCs w:val="22"/>
        </w:rPr>
      </w:pPr>
    </w:p>
    <w:p w:rsidR="00DB4229" w:rsidRPr="003F3DDE" w:rsidRDefault="008F0A93" w:rsidP="00C43590">
      <w:pPr>
        <w:jc w:val="both"/>
        <w:rPr>
          <w:rFonts w:ascii="Arial" w:hAnsi="Arial" w:cs="Arial"/>
          <w:sz w:val="22"/>
          <w:szCs w:val="22"/>
        </w:rPr>
      </w:pPr>
      <w:r>
        <w:rPr>
          <w:rFonts w:ascii="Arial" w:hAnsi="Arial" w:cs="Arial"/>
          <w:b/>
          <w:sz w:val="22"/>
          <w:szCs w:val="22"/>
        </w:rPr>
        <w:t>3</w:t>
      </w:r>
      <w:r w:rsidR="007746D3">
        <w:rPr>
          <w:rFonts w:ascii="Arial" w:hAnsi="Arial" w:cs="Arial"/>
          <w:b/>
          <w:sz w:val="22"/>
          <w:szCs w:val="22"/>
        </w:rPr>
        <w:t>3</w:t>
      </w:r>
      <w:r w:rsidR="003F3DDE">
        <w:rPr>
          <w:rFonts w:ascii="Arial" w:hAnsi="Arial" w:cs="Arial"/>
          <w:b/>
          <w:sz w:val="22"/>
          <w:szCs w:val="22"/>
        </w:rPr>
        <w:t xml:space="preserve">5. </w:t>
      </w:r>
      <w:r w:rsidR="00DB4229" w:rsidRPr="003F3DDE">
        <w:rPr>
          <w:rFonts w:ascii="Arial" w:hAnsi="Arial" w:cs="Arial"/>
          <w:b/>
          <w:sz w:val="22"/>
          <w:szCs w:val="22"/>
        </w:rPr>
        <w:t>FONDS NGANGI</w:t>
      </w:r>
      <w:r w:rsidR="00923380">
        <w:rPr>
          <w:rFonts w:ascii="Arial" w:hAnsi="Arial" w:cs="Arial"/>
          <w:b/>
          <w:sz w:val="22"/>
          <w:szCs w:val="22"/>
        </w:rPr>
        <w:t>.</w:t>
      </w:r>
      <w:r w:rsidR="00DB4229" w:rsidRPr="003F3DDE">
        <w:rPr>
          <w:rFonts w:ascii="Arial" w:hAnsi="Arial" w:cs="Arial"/>
          <w:sz w:val="22"/>
          <w:szCs w:val="22"/>
        </w:rPr>
        <w:t xml:space="preserve"> </w:t>
      </w:r>
      <w:r w:rsidR="00923380">
        <w:rPr>
          <w:rFonts w:ascii="Arial" w:hAnsi="Arial" w:cs="Arial"/>
          <w:sz w:val="22"/>
          <w:szCs w:val="22"/>
        </w:rPr>
        <w:t>Nous mettrons l’accent sur la pérennisation des revenus du Fonds d’une part et sur les synergies entre l</w:t>
      </w:r>
      <w:r w:rsidR="0023241B" w:rsidRPr="003F3DDE">
        <w:rPr>
          <w:rFonts w:ascii="Arial" w:hAnsi="Arial" w:cs="Arial"/>
          <w:sz w:val="22"/>
          <w:szCs w:val="22"/>
        </w:rPr>
        <w:t xml:space="preserve">es </w:t>
      </w:r>
      <w:r w:rsidR="00923380">
        <w:rPr>
          <w:rFonts w:ascii="Arial" w:hAnsi="Arial" w:cs="Arial"/>
          <w:sz w:val="22"/>
          <w:szCs w:val="22"/>
        </w:rPr>
        <w:t xml:space="preserve">boursiers </w:t>
      </w:r>
      <w:r w:rsidR="0023241B" w:rsidRPr="003F3DDE">
        <w:rPr>
          <w:rFonts w:ascii="Arial" w:hAnsi="Arial" w:cs="Arial"/>
          <w:sz w:val="22"/>
          <w:szCs w:val="22"/>
        </w:rPr>
        <w:t>bénéficiaires et les autres projets</w:t>
      </w:r>
      <w:r w:rsidR="00923380">
        <w:rPr>
          <w:rFonts w:ascii="Arial" w:hAnsi="Arial" w:cs="Arial"/>
          <w:sz w:val="22"/>
          <w:szCs w:val="22"/>
        </w:rPr>
        <w:t xml:space="preserve"> d’autre part</w:t>
      </w:r>
      <w:r w:rsidR="0023241B" w:rsidRPr="003F3DDE">
        <w:rPr>
          <w:rFonts w:ascii="Arial" w:hAnsi="Arial" w:cs="Arial"/>
          <w:sz w:val="22"/>
          <w:szCs w:val="22"/>
        </w:rPr>
        <w:t>.</w:t>
      </w:r>
      <w:r w:rsidR="00DB4229" w:rsidRPr="003F3DDE">
        <w:rPr>
          <w:rFonts w:ascii="Arial" w:hAnsi="Arial" w:cs="Arial"/>
          <w:sz w:val="22"/>
          <w:szCs w:val="22"/>
        </w:rPr>
        <w:t xml:space="preserve"> </w:t>
      </w:r>
    </w:p>
    <w:p w:rsidR="00DB4229" w:rsidRPr="003F3DDE" w:rsidRDefault="00DB4229" w:rsidP="00C43590">
      <w:pPr>
        <w:jc w:val="both"/>
        <w:rPr>
          <w:rFonts w:ascii="Arial" w:hAnsi="Arial" w:cs="Arial"/>
          <w:sz w:val="22"/>
          <w:szCs w:val="22"/>
        </w:rPr>
      </w:pPr>
    </w:p>
    <w:p w:rsidR="00DB4229" w:rsidRPr="003F3DDE" w:rsidRDefault="008F0A93" w:rsidP="00C43590">
      <w:pPr>
        <w:jc w:val="both"/>
        <w:rPr>
          <w:rFonts w:ascii="Arial" w:hAnsi="Arial" w:cs="Arial"/>
          <w:sz w:val="22"/>
          <w:szCs w:val="22"/>
        </w:rPr>
      </w:pPr>
      <w:r>
        <w:rPr>
          <w:rFonts w:ascii="Arial" w:hAnsi="Arial" w:cs="Arial"/>
          <w:b/>
          <w:sz w:val="22"/>
          <w:szCs w:val="22"/>
        </w:rPr>
        <w:t>3</w:t>
      </w:r>
      <w:r w:rsidR="007746D3">
        <w:rPr>
          <w:rFonts w:ascii="Arial" w:hAnsi="Arial" w:cs="Arial"/>
          <w:b/>
          <w:sz w:val="22"/>
          <w:szCs w:val="22"/>
        </w:rPr>
        <w:t>36</w:t>
      </w:r>
      <w:r w:rsidR="003F3DDE">
        <w:rPr>
          <w:rFonts w:ascii="Arial" w:hAnsi="Arial" w:cs="Arial"/>
          <w:b/>
          <w:sz w:val="22"/>
          <w:szCs w:val="22"/>
        </w:rPr>
        <w:t xml:space="preserve">. </w:t>
      </w:r>
      <w:r w:rsidR="00DB4229" w:rsidRPr="003F3DDE">
        <w:rPr>
          <w:rFonts w:ascii="Arial" w:hAnsi="Arial" w:cs="Arial"/>
          <w:b/>
          <w:sz w:val="22"/>
          <w:szCs w:val="22"/>
        </w:rPr>
        <w:t>FOYER CULTUREL</w:t>
      </w:r>
      <w:r w:rsidR="00A45D48" w:rsidRPr="003F3DDE">
        <w:rPr>
          <w:rFonts w:ascii="Arial" w:hAnsi="Arial" w:cs="Arial"/>
          <w:b/>
          <w:sz w:val="22"/>
          <w:szCs w:val="22"/>
        </w:rPr>
        <w:t xml:space="preserve"> de GOMA</w:t>
      </w:r>
      <w:r w:rsidR="00923380">
        <w:rPr>
          <w:rFonts w:ascii="Arial" w:hAnsi="Arial" w:cs="Arial"/>
          <w:b/>
          <w:sz w:val="22"/>
          <w:szCs w:val="22"/>
        </w:rPr>
        <w:t xml:space="preserve">. </w:t>
      </w:r>
      <w:r w:rsidR="00DB4229" w:rsidRPr="003F3DDE">
        <w:rPr>
          <w:rFonts w:ascii="Arial" w:hAnsi="Arial" w:cs="Arial"/>
          <w:sz w:val="22"/>
          <w:szCs w:val="22"/>
        </w:rPr>
        <w:t xml:space="preserve"> </w:t>
      </w:r>
      <w:r w:rsidR="00CD5FD8" w:rsidRPr="003F3DDE">
        <w:rPr>
          <w:rFonts w:ascii="Arial" w:hAnsi="Arial" w:cs="Arial"/>
          <w:sz w:val="22"/>
          <w:szCs w:val="22"/>
        </w:rPr>
        <w:t xml:space="preserve">développera sa formation artistique et culturelle </w:t>
      </w:r>
      <w:r w:rsidR="00DB4229" w:rsidRPr="003F3DDE">
        <w:rPr>
          <w:rFonts w:ascii="Arial" w:hAnsi="Arial" w:cs="Arial"/>
          <w:sz w:val="22"/>
          <w:szCs w:val="22"/>
        </w:rPr>
        <w:t xml:space="preserve"> à plus de 400 jeunes et en </w:t>
      </w:r>
      <w:r w:rsidR="00CD5FD8" w:rsidRPr="003F3DDE">
        <w:rPr>
          <w:rFonts w:ascii="Arial" w:hAnsi="Arial" w:cs="Arial"/>
          <w:sz w:val="22"/>
          <w:szCs w:val="22"/>
        </w:rPr>
        <w:t>accueillera</w:t>
      </w:r>
      <w:r w:rsidR="00A45D48" w:rsidRPr="003F3DDE">
        <w:rPr>
          <w:rFonts w:ascii="Arial" w:hAnsi="Arial" w:cs="Arial"/>
          <w:sz w:val="22"/>
          <w:szCs w:val="22"/>
        </w:rPr>
        <w:t xml:space="preserve"> </w:t>
      </w:r>
      <w:r w:rsidR="00DB4229" w:rsidRPr="003F3DDE">
        <w:rPr>
          <w:rFonts w:ascii="Arial" w:hAnsi="Arial" w:cs="Arial"/>
          <w:sz w:val="22"/>
          <w:szCs w:val="22"/>
        </w:rPr>
        <w:t xml:space="preserve">des milliers </w:t>
      </w:r>
      <w:r w:rsidR="00A45D48" w:rsidRPr="003F3DDE">
        <w:rPr>
          <w:rFonts w:ascii="Arial" w:hAnsi="Arial" w:cs="Arial"/>
          <w:sz w:val="22"/>
          <w:szCs w:val="22"/>
        </w:rPr>
        <w:t xml:space="preserve">d’autres </w:t>
      </w:r>
      <w:r w:rsidR="00DB4229" w:rsidRPr="003F3DDE">
        <w:rPr>
          <w:rFonts w:ascii="Arial" w:hAnsi="Arial" w:cs="Arial"/>
          <w:sz w:val="22"/>
          <w:szCs w:val="22"/>
        </w:rPr>
        <w:t xml:space="preserve">lors des nombreuses manifestations </w:t>
      </w:r>
      <w:r w:rsidR="00CD5FD8" w:rsidRPr="003F3DDE">
        <w:rPr>
          <w:rFonts w:ascii="Arial" w:hAnsi="Arial" w:cs="Arial"/>
          <w:sz w:val="22"/>
          <w:szCs w:val="22"/>
        </w:rPr>
        <w:t>que le Foyer organise régulièrement</w:t>
      </w:r>
      <w:r w:rsidR="00DB4229" w:rsidRPr="003F3DDE">
        <w:rPr>
          <w:rFonts w:ascii="Arial" w:hAnsi="Arial" w:cs="Arial"/>
          <w:sz w:val="22"/>
          <w:szCs w:val="22"/>
        </w:rPr>
        <w:t>.</w:t>
      </w:r>
    </w:p>
    <w:p w:rsidR="0023241B" w:rsidRPr="003F3DDE" w:rsidRDefault="0023241B" w:rsidP="00C43590">
      <w:pPr>
        <w:jc w:val="both"/>
        <w:rPr>
          <w:rFonts w:ascii="Arial" w:hAnsi="Arial" w:cs="Arial"/>
          <w:sz w:val="22"/>
          <w:szCs w:val="22"/>
        </w:rPr>
      </w:pPr>
    </w:p>
    <w:p w:rsidR="00336CCA" w:rsidRDefault="008F0A93" w:rsidP="00336CCA">
      <w:pPr>
        <w:jc w:val="both"/>
        <w:rPr>
          <w:rFonts w:ascii="Arial" w:hAnsi="Arial" w:cs="Arial"/>
          <w:sz w:val="22"/>
          <w:szCs w:val="22"/>
        </w:rPr>
      </w:pPr>
      <w:r>
        <w:rPr>
          <w:rFonts w:ascii="Arial" w:hAnsi="Arial" w:cs="Arial"/>
          <w:b/>
          <w:sz w:val="22"/>
          <w:szCs w:val="22"/>
        </w:rPr>
        <w:t>3</w:t>
      </w:r>
      <w:r w:rsidR="007746D3">
        <w:rPr>
          <w:rFonts w:ascii="Arial" w:hAnsi="Arial" w:cs="Arial"/>
          <w:b/>
          <w:sz w:val="22"/>
          <w:szCs w:val="22"/>
        </w:rPr>
        <w:t>37</w:t>
      </w:r>
      <w:r w:rsidR="003F3DDE">
        <w:rPr>
          <w:rFonts w:ascii="Arial" w:hAnsi="Arial" w:cs="Arial"/>
          <w:b/>
          <w:sz w:val="22"/>
          <w:szCs w:val="22"/>
        </w:rPr>
        <w:t xml:space="preserve">. </w:t>
      </w:r>
      <w:r w:rsidR="00336CCA" w:rsidRPr="003F3DDE">
        <w:rPr>
          <w:rFonts w:ascii="Arial" w:hAnsi="Arial" w:cs="Arial"/>
          <w:b/>
          <w:sz w:val="22"/>
          <w:szCs w:val="22"/>
        </w:rPr>
        <w:t>HAD</w:t>
      </w:r>
      <w:r w:rsidR="00923380">
        <w:rPr>
          <w:rFonts w:ascii="Arial" w:hAnsi="Arial" w:cs="Arial"/>
          <w:b/>
          <w:sz w:val="22"/>
          <w:szCs w:val="22"/>
        </w:rPr>
        <w:t>.</w:t>
      </w:r>
      <w:r w:rsidR="00923380">
        <w:rPr>
          <w:rFonts w:ascii="Arial" w:hAnsi="Arial" w:cs="Arial"/>
          <w:sz w:val="22"/>
          <w:szCs w:val="22"/>
        </w:rPr>
        <w:t xml:space="preserve"> Nous mettrons</w:t>
      </w:r>
      <w:r w:rsidR="00336CCA" w:rsidRPr="003F3DDE">
        <w:rPr>
          <w:rFonts w:ascii="Arial" w:hAnsi="Arial" w:cs="Arial"/>
          <w:sz w:val="22"/>
          <w:szCs w:val="22"/>
        </w:rPr>
        <w:t xml:space="preserve"> l’accent sur </w:t>
      </w:r>
      <w:r w:rsidR="007746D3">
        <w:rPr>
          <w:rFonts w:ascii="Arial" w:hAnsi="Arial" w:cs="Arial"/>
          <w:sz w:val="22"/>
          <w:szCs w:val="22"/>
        </w:rPr>
        <w:t xml:space="preserve">la formation de l’équipe locale à une gestion rigoureuse des objectifs du Projet </w:t>
      </w:r>
      <w:r w:rsidR="00336CCA" w:rsidRPr="003F3DDE">
        <w:rPr>
          <w:rFonts w:ascii="Arial" w:hAnsi="Arial" w:cs="Arial"/>
          <w:sz w:val="22"/>
          <w:szCs w:val="22"/>
        </w:rPr>
        <w:t>d’une part et</w:t>
      </w:r>
      <w:r w:rsidR="007746D3">
        <w:rPr>
          <w:rFonts w:ascii="Arial" w:hAnsi="Arial" w:cs="Arial"/>
          <w:sz w:val="22"/>
          <w:szCs w:val="22"/>
        </w:rPr>
        <w:t xml:space="preserve"> sur</w:t>
      </w:r>
      <w:r w:rsidR="00336CCA" w:rsidRPr="003F3DDE">
        <w:rPr>
          <w:rFonts w:ascii="Arial" w:hAnsi="Arial" w:cs="Arial"/>
          <w:sz w:val="22"/>
          <w:szCs w:val="22"/>
        </w:rPr>
        <w:t xml:space="preserve"> la pérennité des</w:t>
      </w:r>
      <w:r w:rsidR="00A45D48" w:rsidRPr="003F3DDE">
        <w:rPr>
          <w:rFonts w:ascii="Arial" w:hAnsi="Arial" w:cs="Arial"/>
          <w:sz w:val="22"/>
          <w:szCs w:val="22"/>
        </w:rPr>
        <w:t xml:space="preserve"> surfaces exploitées par une</w:t>
      </w:r>
      <w:r w:rsidR="00336CCA" w:rsidRPr="003F3DDE">
        <w:rPr>
          <w:rFonts w:ascii="Arial" w:hAnsi="Arial" w:cs="Arial"/>
          <w:sz w:val="22"/>
          <w:szCs w:val="22"/>
        </w:rPr>
        <w:t xml:space="preserve"> culture maraîchère d’autre part.</w:t>
      </w:r>
    </w:p>
    <w:p w:rsidR="008F0A93" w:rsidRDefault="008F0A93" w:rsidP="00336CCA">
      <w:pPr>
        <w:jc w:val="both"/>
        <w:rPr>
          <w:rFonts w:ascii="Arial" w:hAnsi="Arial" w:cs="Arial"/>
          <w:sz w:val="22"/>
          <w:szCs w:val="22"/>
        </w:rPr>
      </w:pPr>
    </w:p>
    <w:p w:rsidR="0023241B" w:rsidRDefault="008F0A93" w:rsidP="00C43590">
      <w:pPr>
        <w:jc w:val="both"/>
        <w:rPr>
          <w:rFonts w:ascii="Arial" w:hAnsi="Arial" w:cs="Arial"/>
          <w:sz w:val="22"/>
          <w:szCs w:val="22"/>
        </w:rPr>
      </w:pPr>
      <w:r>
        <w:rPr>
          <w:rFonts w:ascii="Arial" w:hAnsi="Arial" w:cs="Arial"/>
          <w:b/>
          <w:sz w:val="22"/>
          <w:szCs w:val="22"/>
        </w:rPr>
        <w:t>3</w:t>
      </w:r>
      <w:r w:rsidR="007746D3">
        <w:rPr>
          <w:rFonts w:ascii="Arial" w:hAnsi="Arial" w:cs="Arial"/>
          <w:b/>
          <w:sz w:val="22"/>
          <w:szCs w:val="22"/>
        </w:rPr>
        <w:t>38</w:t>
      </w:r>
      <w:r w:rsidR="003F3DDE">
        <w:rPr>
          <w:rFonts w:ascii="Arial" w:hAnsi="Arial" w:cs="Arial"/>
          <w:b/>
          <w:sz w:val="22"/>
          <w:szCs w:val="22"/>
        </w:rPr>
        <w:t xml:space="preserve">. </w:t>
      </w:r>
      <w:r w:rsidR="0023241B" w:rsidRPr="003F3DDE">
        <w:rPr>
          <w:rFonts w:ascii="Arial" w:hAnsi="Arial" w:cs="Arial"/>
          <w:b/>
          <w:sz w:val="22"/>
          <w:szCs w:val="22"/>
        </w:rPr>
        <w:t>PROMO JEUNE BASKET</w:t>
      </w:r>
      <w:r w:rsidR="007746D3">
        <w:rPr>
          <w:rFonts w:ascii="Arial" w:hAnsi="Arial" w:cs="Arial"/>
          <w:b/>
          <w:sz w:val="22"/>
          <w:szCs w:val="22"/>
        </w:rPr>
        <w:t>.</w:t>
      </w:r>
      <w:r w:rsidR="0023241B" w:rsidRPr="003F3DDE">
        <w:rPr>
          <w:rFonts w:ascii="Arial" w:hAnsi="Arial" w:cs="Arial"/>
          <w:sz w:val="22"/>
          <w:szCs w:val="22"/>
        </w:rPr>
        <w:t xml:space="preserve"> </w:t>
      </w:r>
      <w:r w:rsidR="007746D3">
        <w:rPr>
          <w:rFonts w:ascii="Arial" w:hAnsi="Arial" w:cs="Arial"/>
          <w:sz w:val="22"/>
          <w:szCs w:val="22"/>
        </w:rPr>
        <w:t>Nous activerons davantage encore notre soutien à la poursuite du</w:t>
      </w:r>
      <w:r w:rsidR="00A45D48" w:rsidRPr="003F3DDE">
        <w:rPr>
          <w:rFonts w:ascii="Arial" w:hAnsi="Arial" w:cs="Arial"/>
          <w:sz w:val="22"/>
          <w:szCs w:val="22"/>
        </w:rPr>
        <w:t xml:space="preserve"> rayonnement </w:t>
      </w:r>
      <w:r w:rsidR="007746D3">
        <w:rPr>
          <w:rFonts w:ascii="Arial" w:hAnsi="Arial" w:cs="Arial"/>
          <w:sz w:val="22"/>
          <w:szCs w:val="22"/>
        </w:rPr>
        <w:t xml:space="preserve">du Projet </w:t>
      </w:r>
      <w:r w:rsidR="00A45D48" w:rsidRPr="003F3DDE">
        <w:rPr>
          <w:rFonts w:ascii="Arial" w:hAnsi="Arial" w:cs="Arial"/>
          <w:sz w:val="22"/>
          <w:szCs w:val="22"/>
        </w:rPr>
        <w:t>dans la</w:t>
      </w:r>
      <w:r w:rsidR="0023241B" w:rsidRPr="003F3DDE">
        <w:rPr>
          <w:rFonts w:ascii="Arial" w:hAnsi="Arial" w:cs="Arial"/>
          <w:sz w:val="22"/>
          <w:szCs w:val="22"/>
        </w:rPr>
        <w:t xml:space="preserve"> ville de Goma, notamment par la construction d’un nouveau terrain de basket et l’encadrement </w:t>
      </w:r>
      <w:r w:rsidR="007746D3">
        <w:rPr>
          <w:rFonts w:ascii="Arial" w:hAnsi="Arial" w:cs="Arial"/>
          <w:sz w:val="22"/>
          <w:szCs w:val="22"/>
        </w:rPr>
        <w:t xml:space="preserve">renforcé </w:t>
      </w:r>
      <w:r w:rsidR="0023241B" w:rsidRPr="003F3DDE">
        <w:rPr>
          <w:rFonts w:ascii="Arial" w:hAnsi="Arial" w:cs="Arial"/>
          <w:sz w:val="22"/>
          <w:szCs w:val="22"/>
        </w:rPr>
        <w:t>de l’éducation et de l’intégration des nombreux jeunes qui y viendront se former et jouer.</w:t>
      </w:r>
    </w:p>
    <w:p w:rsidR="005B58E5" w:rsidRDefault="005B58E5" w:rsidP="00C43590">
      <w:pPr>
        <w:jc w:val="both"/>
        <w:rPr>
          <w:rFonts w:ascii="Arial" w:hAnsi="Arial" w:cs="Arial"/>
          <w:sz w:val="22"/>
          <w:szCs w:val="22"/>
        </w:rPr>
      </w:pPr>
    </w:p>
    <w:p w:rsidR="008F0A93" w:rsidRPr="008F0A93" w:rsidRDefault="008F0A93" w:rsidP="00622493">
      <w:pPr>
        <w:jc w:val="both"/>
        <w:rPr>
          <w:b/>
          <w:bCs/>
          <w:sz w:val="22"/>
          <w:szCs w:val="22"/>
        </w:rPr>
      </w:pPr>
    </w:p>
    <w:p w:rsidR="00F96773" w:rsidRDefault="00E82C67" w:rsidP="00622493">
      <w:pPr>
        <w:jc w:val="both"/>
        <w:rPr>
          <w:b/>
          <w:bCs/>
          <w:sz w:val="32"/>
          <w:szCs w:val="32"/>
        </w:rPr>
      </w:pPr>
      <w:r>
        <w:rPr>
          <w:b/>
          <w:bCs/>
          <w:sz w:val="32"/>
          <w:szCs w:val="32"/>
        </w:rPr>
        <w:t>3</w:t>
      </w:r>
      <w:r w:rsidR="005B58E5" w:rsidRPr="005B58E5">
        <w:rPr>
          <w:b/>
          <w:bCs/>
          <w:sz w:val="32"/>
          <w:szCs w:val="32"/>
        </w:rPr>
        <w:t>4. Le contexte.</w:t>
      </w:r>
    </w:p>
    <w:p w:rsidR="005B58E5" w:rsidRDefault="005B58E5" w:rsidP="00622493">
      <w:pPr>
        <w:jc w:val="both"/>
        <w:rPr>
          <w:b/>
          <w:bCs/>
          <w:sz w:val="32"/>
          <w:szCs w:val="32"/>
        </w:rPr>
      </w:pPr>
    </w:p>
    <w:p w:rsidR="005B58E5" w:rsidRPr="003F28F5" w:rsidRDefault="005B58E5" w:rsidP="005B58E5">
      <w:pPr>
        <w:ind w:right="-24"/>
        <w:jc w:val="both"/>
        <w:rPr>
          <w:rFonts w:ascii="Arial" w:hAnsi="Arial" w:cs="Arial"/>
          <w:sz w:val="22"/>
          <w:szCs w:val="22"/>
        </w:rPr>
      </w:pPr>
      <w:r w:rsidRPr="003F28F5">
        <w:rPr>
          <w:rFonts w:ascii="Arial" w:hAnsi="Arial" w:cs="Arial"/>
          <w:sz w:val="22"/>
          <w:szCs w:val="22"/>
        </w:rPr>
        <w:t xml:space="preserve">En ce début 2014, des victoires certaines ont été arrachées contre les rebelles dans le nord du Kivu. Autre signe positif : une volonté internationale affirmée de mettre fin à la situation dramatique que vit la population de l’est de la RDC depuis trop longtemps. Les responsables des Nations Unies sont fortement mobilisés pour profiter du </w:t>
      </w:r>
      <w:proofErr w:type="spellStart"/>
      <w:r w:rsidRPr="003F28F5">
        <w:rPr>
          <w:rFonts w:ascii="Arial" w:hAnsi="Arial" w:cs="Arial"/>
          <w:sz w:val="22"/>
          <w:szCs w:val="22"/>
        </w:rPr>
        <w:t>momentum</w:t>
      </w:r>
      <w:proofErr w:type="spellEnd"/>
      <w:r w:rsidRPr="003F28F5">
        <w:rPr>
          <w:rFonts w:ascii="Arial" w:hAnsi="Arial" w:cs="Arial"/>
          <w:sz w:val="22"/>
          <w:szCs w:val="22"/>
        </w:rPr>
        <w:t xml:space="preserve"> actuel, favorable au retour de la paix, et pour engranger des avancées dans cet objectif. </w:t>
      </w:r>
    </w:p>
    <w:p w:rsidR="005B58E5" w:rsidRPr="003F28F5" w:rsidRDefault="005B58E5" w:rsidP="005B58E5">
      <w:pPr>
        <w:pStyle w:val="Corpsdetexte2"/>
        <w:ind w:right="-51"/>
        <w:jc w:val="both"/>
        <w:rPr>
          <w:rFonts w:ascii="Arial" w:hAnsi="Arial" w:cs="Arial"/>
          <w:szCs w:val="22"/>
        </w:rPr>
      </w:pPr>
    </w:p>
    <w:p w:rsidR="005B58E5" w:rsidRPr="003F28F5" w:rsidRDefault="005B58E5" w:rsidP="005B58E5">
      <w:pPr>
        <w:pStyle w:val="Corpsdetexte2"/>
        <w:ind w:right="-51"/>
        <w:jc w:val="both"/>
        <w:rPr>
          <w:rFonts w:ascii="Arial" w:hAnsi="Arial" w:cs="Arial"/>
          <w:szCs w:val="22"/>
        </w:rPr>
      </w:pPr>
      <w:r w:rsidRPr="003F28F5">
        <w:rPr>
          <w:rFonts w:ascii="Arial" w:hAnsi="Arial" w:cs="Arial"/>
          <w:szCs w:val="22"/>
        </w:rPr>
        <w:t>Nous formons l’espoir que 2014 soit donc une année charnière d’une évolution positive de la situation pour permettre enfin que les ressources de cette région puissent être exploitées en faveur de l’Etat et de ses populations afin de leur donner la possibilité de se relever, de se reconstruire une vie digne et de jouir d’un certain bien-être socio-économique .</w:t>
      </w:r>
    </w:p>
    <w:p w:rsidR="005B58E5" w:rsidRPr="008F0A93" w:rsidRDefault="005B58E5" w:rsidP="00622493">
      <w:pPr>
        <w:jc w:val="both"/>
        <w:rPr>
          <w:b/>
          <w:bCs/>
          <w:sz w:val="22"/>
          <w:szCs w:val="22"/>
        </w:rPr>
      </w:pPr>
    </w:p>
    <w:p w:rsidR="005B58E5" w:rsidRPr="008F0A93" w:rsidRDefault="005B58E5" w:rsidP="00622493">
      <w:pPr>
        <w:jc w:val="both"/>
        <w:rPr>
          <w:b/>
          <w:bCs/>
          <w:szCs w:val="24"/>
        </w:rPr>
      </w:pPr>
    </w:p>
    <w:p w:rsidR="008F0A93" w:rsidRPr="005B58E5" w:rsidRDefault="00E82C67" w:rsidP="008F0A93">
      <w:pPr>
        <w:tabs>
          <w:tab w:val="left" w:pos="426"/>
          <w:tab w:val="left" w:pos="851"/>
        </w:tabs>
        <w:jc w:val="both"/>
        <w:rPr>
          <w:rFonts w:ascii="Arial" w:hAnsi="Arial" w:cs="Arial"/>
          <w:b/>
          <w:color w:val="008000"/>
          <w:sz w:val="28"/>
          <w:szCs w:val="28"/>
          <w:u w:val="single"/>
        </w:rPr>
      </w:pPr>
      <w:r>
        <w:rPr>
          <w:rFonts w:ascii="Arial" w:hAnsi="Arial" w:cs="Arial"/>
          <w:b/>
          <w:color w:val="008000"/>
          <w:sz w:val="28"/>
          <w:szCs w:val="28"/>
        </w:rPr>
        <w:t>I</w:t>
      </w:r>
      <w:r w:rsidR="008F0A93">
        <w:rPr>
          <w:rFonts w:ascii="Arial" w:hAnsi="Arial" w:cs="Arial"/>
          <w:b/>
          <w:color w:val="008000"/>
          <w:sz w:val="28"/>
          <w:szCs w:val="28"/>
        </w:rPr>
        <w:t>V</w:t>
      </w:r>
      <w:r w:rsidR="008F0A93" w:rsidRPr="005B58E5">
        <w:rPr>
          <w:rFonts w:ascii="Arial" w:hAnsi="Arial" w:cs="Arial"/>
          <w:b/>
          <w:color w:val="008000"/>
          <w:sz w:val="28"/>
          <w:szCs w:val="28"/>
        </w:rPr>
        <w:t>.</w:t>
      </w:r>
      <w:r w:rsidR="008F0A93" w:rsidRPr="005B58E5">
        <w:rPr>
          <w:rFonts w:ascii="Arial" w:hAnsi="Arial" w:cs="Arial"/>
          <w:b/>
          <w:color w:val="008000"/>
          <w:sz w:val="28"/>
          <w:szCs w:val="28"/>
        </w:rPr>
        <w:tab/>
      </w:r>
      <w:r w:rsidR="008F0A93">
        <w:rPr>
          <w:rFonts w:ascii="Arial" w:hAnsi="Arial" w:cs="Arial"/>
          <w:b/>
          <w:color w:val="008000"/>
          <w:sz w:val="28"/>
          <w:szCs w:val="28"/>
          <w:u w:val="single"/>
        </w:rPr>
        <w:t>LA GOUVERNANCE</w:t>
      </w:r>
    </w:p>
    <w:p w:rsidR="007746D3" w:rsidRDefault="007746D3" w:rsidP="00C43590">
      <w:pPr>
        <w:jc w:val="both"/>
        <w:rPr>
          <w:rFonts w:ascii="Arial" w:hAnsi="Arial" w:cs="Arial"/>
          <w:sz w:val="22"/>
          <w:szCs w:val="22"/>
        </w:rPr>
      </w:pPr>
    </w:p>
    <w:p w:rsidR="00622493" w:rsidRPr="008F0A93" w:rsidRDefault="00E82C67" w:rsidP="00622493">
      <w:pPr>
        <w:jc w:val="both"/>
        <w:rPr>
          <w:sz w:val="32"/>
          <w:szCs w:val="32"/>
        </w:rPr>
      </w:pPr>
      <w:r>
        <w:rPr>
          <w:b/>
          <w:sz w:val="32"/>
          <w:szCs w:val="32"/>
        </w:rPr>
        <w:t>4</w:t>
      </w:r>
      <w:r w:rsidR="00D27989" w:rsidRPr="008F0A93">
        <w:rPr>
          <w:b/>
          <w:sz w:val="32"/>
          <w:szCs w:val="32"/>
        </w:rPr>
        <w:t>1. Démission.</w:t>
      </w:r>
      <w:r w:rsidR="00D27989" w:rsidRPr="008F0A93">
        <w:rPr>
          <w:sz w:val="32"/>
          <w:szCs w:val="32"/>
        </w:rPr>
        <w:t xml:space="preserve"> </w:t>
      </w:r>
    </w:p>
    <w:p w:rsidR="00622493" w:rsidRDefault="00622493" w:rsidP="00622493">
      <w:pPr>
        <w:jc w:val="both"/>
        <w:rPr>
          <w:rFonts w:ascii="Arial" w:hAnsi="Arial" w:cs="Arial"/>
          <w:sz w:val="22"/>
          <w:szCs w:val="22"/>
        </w:rPr>
      </w:pPr>
    </w:p>
    <w:p w:rsidR="00A51EFD" w:rsidRDefault="007746D3" w:rsidP="00622493">
      <w:pPr>
        <w:jc w:val="both"/>
        <w:rPr>
          <w:rFonts w:ascii="Arial" w:hAnsi="Arial" w:cs="Arial"/>
          <w:sz w:val="22"/>
          <w:szCs w:val="22"/>
        </w:rPr>
      </w:pPr>
      <w:r w:rsidRPr="007746D3">
        <w:rPr>
          <w:rFonts w:ascii="Arial" w:hAnsi="Arial" w:cs="Arial"/>
          <w:sz w:val="22"/>
          <w:szCs w:val="22"/>
        </w:rPr>
        <w:t>Le 2 avril 2014</w:t>
      </w:r>
      <w:r>
        <w:rPr>
          <w:rFonts w:ascii="Arial" w:hAnsi="Arial" w:cs="Arial"/>
          <w:sz w:val="22"/>
          <w:szCs w:val="22"/>
        </w:rPr>
        <w:t xml:space="preserve">, dans le cadre de la célébration de notre XXème anniversaire lors de la soirée « Sois belge et tais-toi », </w:t>
      </w:r>
      <w:r w:rsidR="00D27989">
        <w:rPr>
          <w:rFonts w:ascii="Arial" w:hAnsi="Arial" w:cs="Arial"/>
          <w:sz w:val="22"/>
          <w:szCs w:val="22"/>
        </w:rPr>
        <w:t xml:space="preserve">notre Ami </w:t>
      </w:r>
      <w:r>
        <w:rPr>
          <w:rFonts w:ascii="Arial" w:hAnsi="Arial" w:cs="Arial"/>
          <w:sz w:val="22"/>
          <w:szCs w:val="22"/>
        </w:rPr>
        <w:t>Eric de Lamotte</w:t>
      </w:r>
      <w:r w:rsidRPr="007746D3">
        <w:rPr>
          <w:rFonts w:ascii="Arial" w:hAnsi="Arial" w:cs="Arial"/>
          <w:sz w:val="22"/>
          <w:szCs w:val="22"/>
        </w:rPr>
        <w:t xml:space="preserve"> a démissionné de tous ses fonctions au sein d’EALE</w:t>
      </w:r>
      <w:r>
        <w:rPr>
          <w:rFonts w:ascii="Arial" w:hAnsi="Arial" w:cs="Arial"/>
          <w:sz w:val="22"/>
          <w:szCs w:val="22"/>
        </w:rPr>
        <w:t xml:space="preserve"> malgré toutes les tentatives de votre Conseil de la convaincre de demeurer à la présidence de notre Association</w:t>
      </w:r>
      <w:r w:rsidRPr="007746D3">
        <w:rPr>
          <w:rFonts w:ascii="Arial" w:hAnsi="Arial" w:cs="Arial"/>
          <w:sz w:val="22"/>
          <w:szCs w:val="22"/>
        </w:rPr>
        <w:t>.</w:t>
      </w:r>
      <w:r>
        <w:rPr>
          <w:rFonts w:ascii="Arial" w:hAnsi="Arial" w:cs="Arial"/>
          <w:sz w:val="22"/>
          <w:szCs w:val="22"/>
        </w:rPr>
        <w:t xml:space="preserve"> Depuis 20 ans, i</w:t>
      </w:r>
      <w:r w:rsidR="008F0A93">
        <w:rPr>
          <w:rFonts w:ascii="Arial" w:hAnsi="Arial" w:cs="Arial"/>
          <w:sz w:val="22"/>
          <w:szCs w:val="22"/>
        </w:rPr>
        <w:t>l a a</w:t>
      </w:r>
      <w:r>
        <w:rPr>
          <w:rFonts w:ascii="Arial" w:hAnsi="Arial" w:cs="Arial"/>
          <w:sz w:val="22"/>
          <w:szCs w:val="22"/>
        </w:rPr>
        <w:t>nimé</w:t>
      </w:r>
      <w:r w:rsidRPr="007746D3">
        <w:rPr>
          <w:rFonts w:ascii="Arial" w:hAnsi="Arial" w:cs="Arial"/>
          <w:sz w:val="22"/>
          <w:szCs w:val="22"/>
        </w:rPr>
        <w:t xml:space="preserve"> sans compter l’Association avec </w:t>
      </w:r>
      <w:r w:rsidR="00D27989">
        <w:rPr>
          <w:rFonts w:ascii="Arial" w:hAnsi="Arial" w:cs="Arial"/>
          <w:sz w:val="22"/>
          <w:szCs w:val="22"/>
        </w:rPr>
        <w:t xml:space="preserve">sa générosité et </w:t>
      </w:r>
      <w:r w:rsidRPr="007746D3">
        <w:rPr>
          <w:rFonts w:ascii="Arial" w:hAnsi="Arial" w:cs="Arial"/>
          <w:sz w:val="22"/>
          <w:szCs w:val="22"/>
        </w:rPr>
        <w:t>son enthousiasme légendaire</w:t>
      </w:r>
      <w:r w:rsidR="00D27989">
        <w:rPr>
          <w:rFonts w:ascii="Arial" w:hAnsi="Arial" w:cs="Arial"/>
          <w:sz w:val="22"/>
          <w:szCs w:val="22"/>
        </w:rPr>
        <w:t>s, avec une passion et une détermination sans faille</w:t>
      </w:r>
      <w:r>
        <w:rPr>
          <w:rFonts w:ascii="Arial" w:hAnsi="Arial" w:cs="Arial"/>
          <w:sz w:val="22"/>
          <w:szCs w:val="22"/>
        </w:rPr>
        <w:t>.</w:t>
      </w:r>
      <w:r w:rsidR="00D27989">
        <w:rPr>
          <w:rFonts w:ascii="Arial" w:hAnsi="Arial" w:cs="Arial"/>
          <w:sz w:val="22"/>
          <w:szCs w:val="22"/>
        </w:rPr>
        <w:t xml:space="preserve"> Le Conseil le remercie chaleureusement pour son action remarquable dédiée aux plus vulnérables de Goma</w:t>
      </w:r>
      <w:r w:rsidR="00622493">
        <w:rPr>
          <w:rFonts w:ascii="Arial" w:hAnsi="Arial" w:cs="Arial"/>
          <w:sz w:val="22"/>
          <w:szCs w:val="22"/>
        </w:rPr>
        <w:t xml:space="preserve"> et lui exprime sa plus vive reconnaissance</w:t>
      </w:r>
      <w:r w:rsidR="00D27989">
        <w:rPr>
          <w:rFonts w:ascii="Arial" w:hAnsi="Arial" w:cs="Arial"/>
          <w:sz w:val="22"/>
          <w:szCs w:val="22"/>
        </w:rPr>
        <w:t>.</w:t>
      </w:r>
    </w:p>
    <w:p w:rsidR="00D27989" w:rsidRDefault="00D27989" w:rsidP="00BC476D">
      <w:pPr>
        <w:jc w:val="both"/>
        <w:rPr>
          <w:rFonts w:ascii="Arial" w:hAnsi="Arial" w:cs="Arial"/>
          <w:sz w:val="22"/>
          <w:szCs w:val="22"/>
        </w:rPr>
      </w:pPr>
    </w:p>
    <w:p w:rsidR="005D7175" w:rsidRDefault="005D7175" w:rsidP="00622493">
      <w:pPr>
        <w:jc w:val="both"/>
        <w:rPr>
          <w:b/>
          <w:sz w:val="32"/>
          <w:szCs w:val="32"/>
        </w:rPr>
      </w:pPr>
    </w:p>
    <w:p w:rsidR="005D7175" w:rsidRDefault="005D7175" w:rsidP="00622493">
      <w:pPr>
        <w:jc w:val="both"/>
        <w:rPr>
          <w:b/>
          <w:sz w:val="32"/>
          <w:szCs w:val="32"/>
        </w:rPr>
      </w:pPr>
    </w:p>
    <w:p w:rsidR="005D7175" w:rsidRDefault="005D7175" w:rsidP="00622493">
      <w:pPr>
        <w:jc w:val="both"/>
        <w:rPr>
          <w:b/>
          <w:sz w:val="32"/>
          <w:szCs w:val="32"/>
        </w:rPr>
      </w:pPr>
    </w:p>
    <w:p w:rsidR="00622493" w:rsidRPr="008F0A93" w:rsidRDefault="00E82C67" w:rsidP="00622493">
      <w:pPr>
        <w:jc w:val="both"/>
        <w:rPr>
          <w:sz w:val="32"/>
          <w:szCs w:val="32"/>
        </w:rPr>
      </w:pPr>
      <w:r>
        <w:rPr>
          <w:b/>
          <w:sz w:val="32"/>
          <w:szCs w:val="32"/>
        </w:rPr>
        <w:t>4</w:t>
      </w:r>
      <w:r w:rsidR="00D27989" w:rsidRPr="008F0A93">
        <w:rPr>
          <w:b/>
          <w:sz w:val="32"/>
          <w:szCs w:val="32"/>
        </w:rPr>
        <w:t>2. Nominations.</w:t>
      </w:r>
      <w:r w:rsidR="00D27989" w:rsidRPr="008F0A93">
        <w:rPr>
          <w:sz w:val="32"/>
          <w:szCs w:val="32"/>
        </w:rPr>
        <w:t xml:space="preserve"> </w:t>
      </w:r>
    </w:p>
    <w:p w:rsidR="00622493" w:rsidRDefault="00622493" w:rsidP="00622493">
      <w:pPr>
        <w:jc w:val="both"/>
        <w:rPr>
          <w:rFonts w:ascii="Arial" w:hAnsi="Arial" w:cs="Arial"/>
          <w:sz w:val="22"/>
          <w:szCs w:val="22"/>
        </w:rPr>
      </w:pPr>
    </w:p>
    <w:p w:rsidR="00D27989" w:rsidRDefault="00D27989" w:rsidP="00622493">
      <w:pPr>
        <w:jc w:val="both"/>
        <w:rPr>
          <w:rFonts w:ascii="Arial" w:hAnsi="Arial" w:cs="Arial"/>
          <w:sz w:val="22"/>
          <w:szCs w:val="22"/>
        </w:rPr>
      </w:pPr>
      <w:r>
        <w:rPr>
          <w:rFonts w:ascii="Arial" w:hAnsi="Arial" w:cs="Arial"/>
          <w:sz w:val="22"/>
          <w:szCs w:val="22"/>
        </w:rPr>
        <w:t>Sous réserve de votre validation, votre Conseil a invité Alain Englebert à prendre le relais de la Présidence</w:t>
      </w:r>
      <w:r w:rsidR="00622493">
        <w:rPr>
          <w:rFonts w:ascii="Arial" w:hAnsi="Arial" w:cs="Arial"/>
          <w:sz w:val="22"/>
          <w:szCs w:val="22"/>
        </w:rPr>
        <w:t xml:space="preserve"> de l’Association</w:t>
      </w:r>
      <w:r>
        <w:rPr>
          <w:rFonts w:ascii="Arial" w:hAnsi="Arial" w:cs="Arial"/>
          <w:sz w:val="22"/>
          <w:szCs w:val="22"/>
        </w:rPr>
        <w:t xml:space="preserve">. Par ailleurs, nous vous proposons de confirmer, en qualité d’administrateurs de l’Association, Mesdames Anne </w:t>
      </w:r>
      <w:proofErr w:type="spellStart"/>
      <w:r>
        <w:rPr>
          <w:rFonts w:ascii="Arial" w:hAnsi="Arial" w:cs="Arial"/>
          <w:sz w:val="22"/>
          <w:szCs w:val="22"/>
        </w:rPr>
        <w:t>Vandenkerchove</w:t>
      </w:r>
      <w:proofErr w:type="spellEnd"/>
      <w:r>
        <w:rPr>
          <w:rFonts w:ascii="Arial" w:hAnsi="Arial" w:cs="Arial"/>
          <w:sz w:val="22"/>
          <w:szCs w:val="22"/>
        </w:rPr>
        <w:t xml:space="preserve">, Isabelle De </w:t>
      </w:r>
      <w:proofErr w:type="spellStart"/>
      <w:r>
        <w:rPr>
          <w:rFonts w:ascii="Arial" w:hAnsi="Arial" w:cs="Arial"/>
          <w:sz w:val="22"/>
          <w:szCs w:val="22"/>
        </w:rPr>
        <w:t>Gryse</w:t>
      </w:r>
      <w:proofErr w:type="spellEnd"/>
      <w:r>
        <w:rPr>
          <w:rFonts w:ascii="Arial" w:hAnsi="Arial" w:cs="Arial"/>
          <w:sz w:val="22"/>
          <w:szCs w:val="22"/>
        </w:rPr>
        <w:t xml:space="preserve">, Manuella del Marmol, Nicole Esselen et Monsieur Alain </w:t>
      </w:r>
      <w:proofErr w:type="spellStart"/>
      <w:r>
        <w:rPr>
          <w:rFonts w:ascii="Arial" w:hAnsi="Arial" w:cs="Arial"/>
          <w:sz w:val="22"/>
          <w:szCs w:val="22"/>
        </w:rPr>
        <w:t>Englebert.d’une</w:t>
      </w:r>
      <w:proofErr w:type="spellEnd"/>
      <w:r>
        <w:rPr>
          <w:rFonts w:ascii="Arial" w:hAnsi="Arial" w:cs="Arial"/>
          <w:sz w:val="22"/>
          <w:szCs w:val="22"/>
        </w:rPr>
        <w:t xml:space="preserve"> part et d’élire Monsieur Henry de Biolley en qualité de nouvel Administrateur.</w:t>
      </w:r>
    </w:p>
    <w:p w:rsidR="00622493" w:rsidRDefault="00622493" w:rsidP="00622493">
      <w:pPr>
        <w:jc w:val="both"/>
        <w:rPr>
          <w:rFonts w:ascii="Arial" w:hAnsi="Arial" w:cs="Arial"/>
          <w:sz w:val="22"/>
          <w:szCs w:val="22"/>
        </w:rPr>
      </w:pPr>
    </w:p>
    <w:p w:rsidR="00622493" w:rsidRDefault="00622493" w:rsidP="00622493">
      <w:pPr>
        <w:jc w:val="both"/>
        <w:rPr>
          <w:rFonts w:ascii="Arial" w:hAnsi="Arial" w:cs="Arial"/>
          <w:sz w:val="22"/>
          <w:szCs w:val="22"/>
        </w:rPr>
      </w:pPr>
      <w:r>
        <w:rPr>
          <w:rFonts w:ascii="Arial" w:hAnsi="Arial" w:cs="Arial"/>
          <w:sz w:val="22"/>
          <w:szCs w:val="22"/>
        </w:rPr>
        <w:t xml:space="preserve">Au vu des intérêts manifestés, notamment par Messieurs François van den Bosch et Stéphane </w:t>
      </w:r>
      <w:proofErr w:type="spellStart"/>
      <w:r>
        <w:rPr>
          <w:rFonts w:ascii="Arial" w:hAnsi="Arial" w:cs="Arial"/>
          <w:sz w:val="22"/>
          <w:szCs w:val="22"/>
        </w:rPr>
        <w:t>Willemart</w:t>
      </w:r>
      <w:proofErr w:type="spellEnd"/>
      <w:r>
        <w:rPr>
          <w:rFonts w:ascii="Arial" w:hAnsi="Arial" w:cs="Arial"/>
          <w:sz w:val="22"/>
          <w:szCs w:val="22"/>
        </w:rPr>
        <w:t>, votre Conseil nourrira en 2014 une réflexion quant à sa composition future afin de le renforcer par de nouvelles compétences</w:t>
      </w:r>
      <w:r w:rsidR="00F96773">
        <w:rPr>
          <w:rFonts w:ascii="Arial" w:hAnsi="Arial" w:cs="Arial"/>
          <w:sz w:val="22"/>
          <w:szCs w:val="22"/>
        </w:rPr>
        <w:t>, spécialement celles qui se dégageront dans le cadre des travaux du Comité stratégique</w:t>
      </w:r>
      <w:r>
        <w:rPr>
          <w:rFonts w:ascii="Arial" w:hAnsi="Arial" w:cs="Arial"/>
          <w:sz w:val="22"/>
          <w:szCs w:val="22"/>
        </w:rPr>
        <w:t>.</w:t>
      </w:r>
    </w:p>
    <w:p w:rsidR="008F0A93" w:rsidRDefault="008F0A93" w:rsidP="00622493">
      <w:pPr>
        <w:jc w:val="both"/>
        <w:rPr>
          <w:rFonts w:ascii="Arial" w:hAnsi="Arial" w:cs="Arial"/>
          <w:sz w:val="22"/>
          <w:szCs w:val="22"/>
        </w:rPr>
      </w:pPr>
    </w:p>
    <w:p w:rsidR="008F0A93" w:rsidRDefault="008F0A93" w:rsidP="00622493">
      <w:pPr>
        <w:jc w:val="both"/>
        <w:rPr>
          <w:rFonts w:ascii="Arial" w:hAnsi="Arial" w:cs="Arial"/>
          <w:sz w:val="22"/>
          <w:szCs w:val="22"/>
        </w:rPr>
      </w:pPr>
    </w:p>
    <w:p w:rsidR="00622493" w:rsidRPr="008F0A93" w:rsidRDefault="00E82C67" w:rsidP="00622493">
      <w:pPr>
        <w:jc w:val="both"/>
        <w:rPr>
          <w:b/>
          <w:sz w:val="32"/>
          <w:szCs w:val="32"/>
        </w:rPr>
      </w:pPr>
      <w:r>
        <w:rPr>
          <w:b/>
          <w:sz w:val="32"/>
          <w:szCs w:val="32"/>
        </w:rPr>
        <w:t>4</w:t>
      </w:r>
      <w:r w:rsidR="00622493" w:rsidRPr="008F0A93">
        <w:rPr>
          <w:b/>
          <w:sz w:val="32"/>
          <w:szCs w:val="32"/>
        </w:rPr>
        <w:t>3. Siège social.</w:t>
      </w:r>
    </w:p>
    <w:p w:rsidR="00622493" w:rsidRDefault="00622493" w:rsidP="00622493">
      <w:pPr>
        <w:jc w:val="both"/>
        <w:rPr>
          <w:rFonts w:ascii="Arial" w:hAnsi="Arial" w:cs="Arial"/>
          <w:b/>
          <w:sz w:val="22"/>
          <w:szCs w:val="22"/>
        </w:rPr>
      </w:pPr>
    </w:p>
    <w:p w:rsidR="00622493" w:rsidRPr="00622493" w:rsidRDefault="00622493" w:rsidP="00622493">
      <w:pPr>
        <w:jc w:val="both"/>
        <w:rPr>
          <w:rFonts w:ascii="Arial" w:hAnsi="Arial" w:cs="Arial"/>
          <w:sz w:val="22"/>
          <w:szCs w:val="22"/>
        </w:rPr>
      </w:pPr>
      <w:r>
        <w:rPr>
          <w:rFonts w:ascii="Arial" w:hAnsi="Arial" w:cs="Arial"/>
          <w:sz w:val="22"/>
          <w:szCs w:val="22"/>
        </w:rPr>
        <w:t>Nous vous informons que, p</w:t>
      </w:r>
      <w:r w:rsidRPr="00622493">
        <w:rPr>
          <w:rFonts w:ascii="Arial" w:hAnsi="Arial" w:cs="Arial"/>
          <w:sz w:val="22"/>
          <w:szCs w:val="22"/>
        </w:rPr>
        <w:t>ar décision du 6 mai 2014, votre Conseil a décidé de transférer le siège social de l’Association au Boulevard du Souverain 100 à 1170 Bruxelles.</w:t>
      </w:r>
    </w:p>
    <w:p w:rsidR="00D27989" w:rsidRDefault="00D27989" w:rsidP="00BC476D">
      <w:pPr>
        <w:jc w:val="both"/>
        <w:rPr>
          <w:rFonts w:ascii="Arial" w:hAnsi="Arial" w:cs="Arial"/>
          <w:sz w:val="22"/>
          <w:szCs w:val="22"/>
        </w:rPr>
      </w:pPr>
    </w:p>
    <w:p w:rsidR="00F96773" w:rsidRPr="00622493" w:rsidRDefault="00F96773" w:rsidP="00BC476D">
      <w:pPr>
        <w:jc w:val="both"/>
        <w:rPr>
          <w:rFonts w:ascii="Arial" w:hAnsi="Arial" w:cs="Arial"/>
          <w:sz w:val="22"/>
          <w:szCs w:val="22"/>
        </w:rPr>
      </w:pPr>
    </w:p>
    <w:p w:rsidR="008F0A93" w:rsidRPr="005B58E5" w:rsidRDefault="008F0A93" w:rsidP="008F0A93">
      <w:pPr>
        <w:tabs>
          <w:tab w:val="left" w:pos="426"/>
          <w:tab w:val="left" w:pos="851"/>
        </w:tabs>
        <w:jc w:val="both"/>
        <w:rPr>
          <w:rFonts w:ascii="Arial" w:hAnsi="Arial" w:cs="Arial"/>
          <w:b/>
          <w:color w:val="008000"/>
          <w:sz w:val="28"/>
          <w:szCs w:val="28"/>
          <w:u w:val="single"/>
        </w:rPr>
      </w:pPr>
      <w:r>
        <w:rPr>
          <w:rFonts w:ascii="Arial" w:hAnsi="Arial" w:cs="Arial"/>
          <w:b/>
          <w:color w:val="008000"/>
          <w:sz w:val="28"/>
          <w:szCs w:val="28"/>
        </w:rPr>
        <w:t>V</w:t>
      </w:r>
      <w:r w:rsidRPr="005B58E5">
        <w:rPr>
          <w:rFonts w:ascii="Arial" w:hAnsi="Arial" w:cs="Arial"/>
          <w:b/>
          <w:color w:val="008000"/>
          <w:sz w:val="28"/>
          <w:szCs w:val="28"/>
        </w:rPr>
        <w:t>.</w:t>
      </w:r>
      <w:r w:rsidRPr="005B58E5">
        <w:rPr>
          <w:rFonts w:ascii="Arial" w:hAnsi="Arial" w:cs="Arial"/>
          <w:b/>
          <w:color w:val="008000"/>
          <w:sz w:val="28"/>
          <w:szCs w:val="28"/>
        </w:rPr>
        <w:tab/>
      </w:r>
      <w:r>
        <w:rPr>
          <w:rFonts w:ascii="Arial" w:hAnsi="Arial" w:cs="Arial"/>
          <w:b/>
          <w:color w:val="008000"/>
          <w:sz w:val="28"/>
          <w:szCs w:val="28"/>
          <w:u w:val="single"/>
        </w:rPr>
        <w:t>QUITUS</w:t>
      </w:r>
    </w:p>
    <w:p w:rsidR="00F96773" w:rsidRPr="003F28F5" w:rsidRDefault="00F96773" w:rsidP="00F96773">
      <w:pPr>
        <w:jc w:val="both"/>
        <w:rPr>
          <w:b/>
          <w:bCs/>
          <w:sz w:val="32"/>
          <w:szCs w:val="32"/>
          <w:u w:val="single"/>
        </w:rPr>
      </w:pPr>
    </w:p>
    <w:p w:rsidR="007746D3" w:rsidRDefault="00F96773" w:rsidP="00BC476D">
      <w:pPr>
        <w:jc w:val="both"/>
        <w:rPr>
          <w:rFonts w:ascii="Arial" w:hAnsi="Arial" w:cs="Arial"/>
          <w:sz w:val="22"/>
          <w:szCs w:val="22"/>
        </w:rPr>
      </w:pPr>
      <w:r>
        <w:rPr>
          <w:rFonts w:ascii="Arial" w:hAnsi="Arial" w:cs="Arial"/>
          <w:sz w:val="22"/>
          <w:szCs w:val="22"/>
        </w:rPr>
        <w:t>Nous vous remercions de donner, par vote séparé, à chacun des Administrateurs, la décharge de leur mandat au titre de l’exercice clos le 31décembre 213.</w:t>
      </w:r>
    </w:p>
    <w:p w:rsidR="00F96773" w:rsidRDefault="00F96773" w:rsidP="00BC476D">
      <w:pPr>
        <w:jc w:val="both"/>
        <w:rPr>
          <w:rFonts w:ascii="Arial" w:hAnsi="Arial" w:cs="Arial"/>
          <w:sz w:val="22"/>
          <w:szCs w:val="22"/>
        </w:rPr>
      </w:pPr>
    </w:p>
    <w:p w:rsidR="00F96773" w:rsidRDefault="00F96773" w:rsidP="00BC476D">
      <w:pPr>
        <w:jc w:val="both"/>
        <w:rPr>
          <w:rFonts w:ascii="Arial" w:hAnsi="Arial" w:cs="Arial"/>
          <w:sz w:val="22"/>
          <w:szCs w:val="22"/>
        </w:rPr>
      </w:pPr>
    </w:p>
    <w:p w:rsidR="008F0A93" w:rsidRDefault="008F0A93" w:rsidP="008F0A93">
      <w:pPr>
        <w:ind w:left="1080"/>
        <w:jc w:val="center"/>
        <w:rPr>
          <w:rFonts w:ascii="Arial" w:hAnsi="Arial" w:cs="Arial"/>
          <w:sz w:val="22"/>
          <w:szCs w:val="22"/>
        </w:rPr>
      </w:pPr>
      <w:r>
        <w:rPr>
          <w:rFonts w:ascii="Arial" w:hAnsi="Arial" w:cs="Arial"/>
          <w:sz w:val="22"/>
          <w:szCs w:val="22"/>
        </w:rPr>
        <w:t>*</w:t>
      </w:r>
      <w:r w:rsidRPr="008F0A93">
        <w:rPr>
          <w:rFonts w:ascii="Arial" w:hAnsi="Arial" w:cs="Arial"/>
          <w:sz w:val="22"/>
          <w:szCs w:val="22"/>
        </w:rPr>
        <w:t xml:space="preserve">  *   *</w:t>
      </w:r>
    </w:p>
    <w:p w:rsidR="008F0A93" w:rsidRDefault="008F0A93" w:rsidP="008F0A93">
      <w:pPr>
        <w:ind w:left="1080"/>
        <w:jc w:val="center"/>
        <w:rPr>
          <w:rFonts w:ascii="Arial" w:hAnsi="Arial" w:cs="Arial"/>
          <w:sz w:val="22"/>
          <w:szCs w:val="22"/>
        </w:rPr>
      </w:pPr>
    </w:p>
    <w:p w:rsidR="008F0A93" w:rsidRPr="008F0A93" w:rsidRDefault="008F0A93" w:rsidP="008F0A93">
      <w:pPr>
        <w:ind w:left="1080"/>
        <w:jc w:val="center"/>
        <w:rPr>
          <w:rFonts w:ascii="Arial" w:hAnsi="Arial" w:cs="Arial"/>
          <w:sz w:val="22"/>
          <w:szCs w:val="22"/>
        </w:rPr>
      </w:pPr>
    </w:p>
    <w:p w:rsidR="007C37DD" w:rsidRDefault="00F96773" w:rsidP="008F0A93">
      <w:pPr>
        <w:jc w:val="both"/>
        <w:rPr>
          <w:rFonts w:ascii="Arial" w:hAnsi="Arial" w:cs="Arial"/>
          <w:sz w:val="22"/>
          <w:szCs w:val="22"/>
        </w:rPr>
      </w:pPr>
      <w:r w:rsidRPr="00F96773">
        <w:rPr>
          <w:rFonts w:ascii="Arial" w:hAnsi="Arial" w:cs="Arial"/>
          <w:sz w:val="22"/>
          <w:szCs w:val="22"/>
        </w:rPr>
        <w:t>Enfin</w:t>
      </w:r>
      <w:r>
        <w:rPr>
          <w:rFonts w:ascii="Arial" w:hAnsi="Arial" w:cs="Arial"/>
          <w:sz w:val="22"/>
          <w:szCs w:val="22"/>
        </w:rPr>
        <w:t>, et surtout,</w:t>
      </w:r>
      <w:r w:rsidRPr="00F96773">
        <w:rPr>
          <w:rFonts w:ascii="Arial" w:hAnsi="Arial" w:cs="Arial"/>
          <w:sz w:val="22"/>
          <w:szCs w:val="22"/>
        </w:rPr>
        <w:t xml:space="preserve"> votre Conseil tient à vous remercier chaleureusement ainsi que tous</w:t>
      </w:r>
      <w:r w:rsidRPr="00F96773">
        <w:rPr>
          <w:rFonts w:ascii="Arial" w:hAnsi="Arial" w:cs="Arial"/>
          <w:bCs/>
          <w:sz w:val="22"/>
          <w:szCs w:val="22"/>
        </w:rPr>
        <w:t xml:space="preserve"> les donateurs, bénévoles et partenaires de l’Association pour leur contribution dynamique à la réalisation de tous ses Projets essentiels pour l’avenir de la jeunesse abandonnée et de tous les plus vulnérables </w:t>
      </w:r>
      <w:r w:rsidR="00D72234">
        <w:rPr>
          <w:rFonts w:ascii="Arial" w:hAnsi="Arial" w:cs="Arial"/>
          <w:bCs/>
          <w:sz w:val="22"/>
          <w:szCs w:val="22"/>
        </w:rPr>
        <w:t>de Goma</w:t>
      </w:r>
      <w:r w:rsidRPr="00F96773">
        <w:rPr>
          <w:rFonts w:ascii="Arial" w:hAnsi="Arial" w:cs="Arial"/>
          <w:bCs/>
          <w:sz w:val="22"/>
          <w:szCs w:val="22"/>
        </w:rPr>
        <w:t xml:space="preserve">, car sans ces concours ils ne pourraient </w:t>
      </w:r>
      <w:r w:rsidR="00D72234">
        <w:rPr>
          <w:rFonts w:ascii="Arial" w:hAnsi="Arial" w:cs="Arial"/>
          <w:bCs/>
          <w:sz w:val="22"/>
          <w:szCs w:val="22"/>
        </w:rPr>
        <w:t xml:space="preserve">pas </w:t>
      </w:r>
      <w:r w:rsidRPr="00F96773">
        <w:rPr>
          <w:rFonts w:ascii="Arial" w:hAnsi="Arial" w:cs="Arial"/>
          <w:bCs/>
          <w:sz w:val="22"/>
          <w:szCs w:val="22"/>
        </w:rPr>
        <w:t>se poursuivre</w:t>
      </w:r>
      <w:r w:rsidR="008F0A93">
        <w:rPr>
          <w:rFonts w:ascii="Arial" w:hAnsi="Arial" w:cs="Arial"/>
          <w:bCs/>
          <w:sz w:val="22"/>
          <w:szCs w:val="22"/>
        </w:rPr>
        <w:t>.</w:t>
      </w:r>
    </w:p>
    <w:p w:rsidR="007C37DD" w:rsidRDefault="007C37DD" w:rsidP="00F96773">
      <w:pPr>
        <w:jc w:val="center"/>
        <w:rPr>
          <w:rFonts w:ascii="Arial" w:hAnsi="Arial" w:cs="Arial"/>
          <w:sz w:val="22"/>
          <w:szCs w:val="22"/>
        </w:rPr>
      </w:pPr>
    </w:p>
    <w:p w:rsidR="007C37DD" w:rsidRDefault="007C37DD" w:rsidP="00F96773">
      <w:pPr>
        <w:jc w:val="center"/>
        <w:rPr>
          <w:rFonts w:ascii="Arial" w:hAnsi="Arial" w:cs="Arial"/>
          <w:sz w:val="22"/>
          <w:szCs w:val="22"/>
        </w:rPr>
      </w:pPr>
    </w:p>
    <w:p w:rsidR="007C37DD" w:rsidRDefault="007C37DD" w:rsidP="00F96773">
      <w:pPr>
        <w:jc w:val="center"/>
        <w:rPr>
          <w:rFonts w:ascii="Arial" w:hAnsi="Arial" w:cs="Arial"/>
          <w:sz w:val="22"/>
          <w:szCs w:val="22"/>
        </w:rPr>
      </w:pPr>
    </w:p>
    <w:p w:rsidR="00F96773" w:rsidRDefault="00F96773" w:rsidP="00F96773">
      <w:pPr>
        <w:jc w:val="center"/>
        <w:rPr>
          <w:rFonts w:ascii="Arial" w:hAnsi="Arial" w:cs="Arial"/>
          <w:sz w:val="22"/>
          <w:szCs w:val="22"/>
        </w:rPr>
      </w:pPr>
      <w:r>
        <w:rPr>
          <w:rFonts w:ascii="Arial" w:hAnsi="Arial" w:cs="Arial"/>
          <w:sz w:val="22"/>
          <w:szCs w:val="22"/>
        </w:rPr>
        <w:t>Le 6 mai 2014,</w:t>
      </w:r>
    </w:p>
    <w:p w:rsidR="00F96773" w:rsidRDefault="00F96773" w:rsidP="00F96773">
      <w:pPr>
        <w:jc w:val="center"/>
        <w:rPr>
          <w:rFonts w:ascii="Arial" w:hAnsi="Arial" w:cs="Arial"/>
          <w:sz w:val="22"/>
          <w:szCs w:val="22"/>
        </w:rPr>
      </w:pPr>
      <w:r>
        <w:rPr>
          <w:rFonts w:ascii="Arial" w:hAnsi="Arial" w:cs="Arial"/>
          <w:sz w:val="22"/>
          <w:szCs w:val="22"/>
        </w:rPr>
        <w:t>Pour le Conseil d’Administration,</w:t>
      </w:r>
    </w:p>
    <w:p w:rsidR="00F96773" w:rsidRDefault="00F96773" w:rsidP="00F96773">
      <w:pPr>
        <w:jc w:val="center"/>
        <w:rPr>
          <w:rFonts w:ascii="Arial" w:hAnsi="Arial" w:cs="Arial"/>
          <w:sz w:val="22"/>
          <w:szCs w:val="22"/>
        </w:rPr>
      </w:pPr>
    </w:p>
    <w:p w:rsidR="007C37DD" w:rsidRDefault="007C37DD" w:rsidP="00F96773">
      <w:pPr>
        <w:jc w:val="center"/>
        <w:rPr>
          <w:rFonts w:ascii="Arial" w:hAnsi="Arial" w:cs="Arial"/>
          <w:sz w:val="22"/>
          <w:szCs w:val="22"/>
        </w:rPr>
      </w:pPr>
    </w:p>
    <w:p w:rsidR="007C37DD" w:rsidRDefault="007C37DD" w:rsidP="00F96773">
      <w:pPr>
        <w:jc w:val="center"/>
        <w:rPr>
          <w:rFonts w:ascii="Arial" w:hAnsi="Arial" w:cs="Arial"/>
          <w:sz w:val="22"/>
          <w:szCs w:val="22"/>
        </w:rPr>
      </w:pPr>
    </w:p>
    <w:p w:rsidR="007C37DD" w:rsidRDefault="007C37DD" w:rsidP="00F96773">
      <w:pPr>
        <w:jc w:val="center"/>
        <w:rPr>
          <w:rFonts w:ascii="Arial" w:hAnsi="Arial" w:cs="Arial"/>
          <w:sz w:val="22"/>
          <w:szCs w:val="22"/>
        </w:rPr>
      </w:pPr>
    </w:p>
    <w:p w:rsidR="007C37DD" w:rsidRDefault="007C37DD" w:rsidP="00F96773">
      <w:pPr>
        <w:jc w:val="center"/>
        <w:rPr>
          <w:rFonts w:ascii="Arial" w:hAnsi="Arial" w:cs="Arial"/>
          <w:sz w:val="22"/>
          <w:szCs w:val="22"/>
        </w:rPr>
      </w:pPr>
    </w:p>
    <w:p w:rsidR="00F96773" w:rsidRDefault="00F96773" w:rsidP="00F96773">
      <w:pPr>
        <w:rPr>
          <w:rFonts w:ascii="Arial" w:hAnsi="Arial" w:cs="Arial"/>
          <w:sz w:val="22"/>
          <w:szCs w:val="22"/>
        </w:rPr>
      </w:pPr>
      <w:r>
        <w:rPr>
          <w:rFonts w:ascii="Arial" w:hAnsi="Arial" w:cs="Arial"/>
          <w:sz w:val="22"/>
          <w:szCs w:val="22"/>
        </w:rPr>
        <w:t>Alain Englebert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Anne </w:t>
      </w:r>
      <w:proofErr w:type="spellStart"/>
      <w:r>
        <w:rPr>
          <w:rFonts w:ascii="Arial" w:hAnsi="Arial" w:cs="Arial"/>
          <w:sz w:val="22"/>
          <w:szCs w:val="22"/>
        </w:rPr>
        <w:t>Vandenkerchove</w:t>
      </w:r>
      <w:proofErr w:type="spellEnd"/>
    </w:p>
    <w:p w:rsidR="00E351A9" w:rsidRPr="00B9749E" w:rsidRDefault="005D13EE" w:rsidP="00D72234">
      <w:pPr>
        <w:rPr>
          <w:spacing w:val="1"/>
        </w:rPr>
      </w:pPr>
      <w:r>
        <w:rPr>
          <w:rFonts w:ascii="Arial" w:hAnsi="Arial" w:cs="Arial"/>
          <w:sz w:val="22"/>
          <w:szCs w:val="22"/>
        </w:rPr>
        <w:t>Président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Administratrice Trésorière</w:t>
      </w:r>
    </w:p>
    <w:sectPr w:rsidR="00E351A9" w:rsidRPr="00B9749E" w:rsidSect="003D4AB1">
      <w:headerReference w:type="default" r:id="rId10"/>
      <w:footerReference w:type="default" r:id="rId11"/>
      <w:pgSz w:w="11907" w:h="16840" w:code="9"/>
      <w:pgMar w:top="964" w:right="1797" w:bottom="851" w:left="1797"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B4" w:rsidRDefault="00C836B4">
      <w:r>
        <w:separator/>
      </w:r>
    </w:p>
  </w:endnote>
  <w:endnote w:type="continuationSeparator" w:id="0">
    <w:p w:rsidR="00C836B4" w:rsidRDefault="00C8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B1" w:rsidRDefault="00D926D3" w:rsidP="003D4AB1">
    <w:pPr>
      <w:pStyle w:val="Titre"/>
      <w:pBdr>
        <w:top w:val="single" w:sz="4" w:space="1" w:color="auto"/>
      </w:pBdr>
      <w:ind w:right="-901"/>
      <w:rPr>
        <w:rFonts w:ascii="Verdana" w:hAnsi="Verdana"/>
        <w:color w:val="808080"/>
        <w:sz w:val="16"/>
        <w:szCs w:val="16"/>
      </w:rPr>
    </w:pPr>
    <w:r>
      <w:rPr>
        <w:rFonts w:ascii="Verdana" w:hAnsi="Verdana"/>
        <w:color w:val="808080"/>
        <w:sz w:val="16"/>
        <w:szCs w:val="16"/>
      </w:rPr>
      <w:tab/>
    </w:r>
    <w:r>
      <w:rPr>
        <w:rFonts w:ascii="Verdana" w:hAnsi="Verdana"/>
        <w:color w:val="808080"/>
        <w:sz w:val="16"/>
        <w:szCs w:val="16"/>
      </w:rPr>
      <w:tab/>
    </w:r>
  </w:p>
  <w:p w:rsidR="003D4AB1" w:rsidRPr="003D4AB1" w:rsidRDefault="003D4AB1" w:rsidP="003D4AB1">
    <w:pPr>
      <w:pStyle w:val="Titre"/>
      <w:pBdr>
        <w:top w:val="single" w:sz="4" w:space="1" w:color="auto"/>
      </w:pBdr>
      <w:ind w:right="-901"/>
      <w:rPr>
        <w:rFonts w:ascii="Verdana" w:hAnsi="Verdana"/>
        <w:color w:val="808080"/>
        <w:sz w:val="16"/>
        <w:szCs w:val="16"/>
      </w:rPr>
    </w:pPr>
    <w:r w:rsidRPr="003E1B40">
      <w:rPr>
        <w:rFonts w:ascii="Verdana" w:hAnsi="Verdana"/>
        <w:color w:val="808080"/>
        <w:sz w:val="16"/>
        <w:szCs w:val="16"/>
      </w:rPr>
      <w:t>E</w:t>
    </w:r>
    <w:r>
      <w:rPr>
        <w:rFonts w:ascii="Verdana" w:hAnsi="Verdana"/>
        <w:color w:val="808080"/>
        <w:sz w:val="16"/>
        <w:szCs w:val="16"/>
      </w:rPr>
      <w:t xml:space="preserve">n Avant les Enfants ASBL  </w:t>
    </w:r>
    <w:r w:rsidRPr="00362394">
      <w:rPr>
        <w:rFonts w:ascii="Wingdings" w:hAnsi="Wingdings" w:cs="Arial"/>
        <w:color w:val="808080"/>
        <w:sz w:val="16"/>
        <w:szCs w:val="16"/>
      </w:rPr>
      <w:t></w:t>
    </w:r>
    <w:r w:rsidRPr="003E1B40">
      <w:rPr>
        <w:rFonts w:ascii="Verdana" w:hAnsi="Verdana"/>
        <w:b w:val="0"/>
        <w:color w:val="808080"/>
        <w:sz w:val="24"/>
      </w:rPr>
      <w:t xml:space="preserve"> </w:t>
    </w:r>
    <w:r>
      <w:rPr>
        <w:rFonts w:ascii="Verdana" w:hAnsi="Verdana"/>
        <w:b w:val="0"/>
        <w:color w:val="808080"/>
        <w:sz w:val="24"/>
      </w:rPr>
      <w:t xml:space="preserve"> </w:t>
    </w:r>
    <w:r>
      <w:rPr>
        <w:rFonts w:ascii="Verdana" w:hAnsi="Verdana"/>
        <w:b w:val="0"/>
        <w:color w:val="808080"/>
        <w:sz w:val="16"/>
        <w:szCs w:val="16"/>
      </w:rPr>
      <w:t>Boulevard du Souverain 100, 1170 Bruxelles</w:t>
    </w:r>
  </w:p>
  <w:p w:rsidR="003D4AB1" w:rsidRPr="005D7175" w:rsidRDefault="003D4AB1" w:rsidP="003D4AB1">
    <w:pPr>
      <w:pStyle w:val="Titre"/>
      <w:ind w:right="-51"/>
      <w:rPr>
        <w:rFonts w:ascii="Verdana" w:hAnsi="Verdana"/>
        <w:b w:val="0"/>
        <w:color w:val="808080"/>
        <w:sz w:val="16"/>
        <w:szCs w:val="16"/>
      </w:rPr>
    </w:pPr>
    <w:r w:rsidRPr="005D7175">
      <w:rPr>
        <w:rFonts w:ascii="Verdana" w:hAnsi="Verdana"/>
        <w:b w:val="0"/>
        <w:color w:val="808080"/>
        <w:sz w:val="16"/>
        <w:szCs w:val="16"/>
      </w:rPr>
      <w:t xml:space="preserve">T: + 32 484 50 37 73   </w:t>
    </w:r>
    <w:r w:rsidRPr="00362394">
      <w:rPr>
        <w:rFonts w:ascii="Wingdings" w:hAnsi="Wingdings" w:cs="Arial"/>
        <w:color w:val="808080"/>
        <w:sz w:val="16"/>
        <w:szCs w:val="16"/>
      </w:rPr>
      <w:t></w:t>
    </w:r>
    <w:r>
      <w:rPr>
        <w:rFonts w:ascii="Wingdings" w:hAnsi="Wingdings" w:cs="Arial"/>
        <w:color w:val="808080"/>
        <w:sz w:val="16"/>
        <w:szCs w:val="16"/>
      </w:rPr>
      <w:t></w:t>
    </w:r>
    <w:r w:rsidRPr="005D7175">
      <w:rPr>
        <w:rFonts w:ascii="Verdana" w:hAnsi="Verdana"/>
        <w:b w:val="0"/>
        <w:color w:val="808080"/>
        <w:sz w:val="16"/>
        <w:szCs w:val="16"/>
      </w:rPr>
      <w:t xml:space="preserve">Mail: </w:t>
    </w:r>
    <w:hyperlink r:id="rId1" w:history="1">
      <w:r w:rsidRPr="005D7175">
        <w:rPr>
          <w:rStyle w:val="Lienhypertexte"/>
          <w:rFonts w:cs="Arial"/>
          <w:b w:val="0"/>
          <w:color w:val="808080"/>
          <w:sz w:val="16"/>
          <w:szCs w:val="16"/>
        </w:rPr>
        <w:t>info@enavantlesenfants.be</w:t>
      </w:r>
    </w:hyperlink>
    <w:r w:rsidRPr="005D7175">
      <w:rPr>
        <w:rStyle w:val="Lienhypertexte"/>
        <w:rFonts w:cs="Arial"/>
        <w:b w:val="0"/>
        <w:color w:val="808080"/>
        <w:sz w:val="16"/>
        <w:szCs w:val="16"/>
        <w:u w:val="none"/>
      </w:rPr>
      <w:t xml:space="preserve">  </w:t>
    </w:r>
    <w:r w:rsidRPr="00362394">
      <w:rPr>
        <w:rFonts w:ascii="Wingdings" w:hAnsi="Wingdings" w:cs="Arial"/>
        <w:color w:val="808080"/>
        <w:sz w:val="16"/>
        <w:szCs w:val="16"/>
      </w:rPr>
      <w:t></w:t>
    </w:r>
    <w:r w:rsidRPr="005D7175">
      <w:rPr>
        <w:rStyle w:val="Lienhypertexte"/>
        <w:rFonts w:cs="Arial"/>
        <w:b w:val="0"/>
        <w:color w:val="808080"/>
        <w:sz w:val="16"/>
        <w:szCs w:val="16"/>
        <w:u w:val="none"/>
      </w:rPr>
      <w:t xml:space="preserve">   </w:t>
    </w:r>
    <w:hyperlink r:id="rId2" w:history="1">
      <w:r w:rsidRPr="005D7175">
        <w:rPr>
          <w:rStyle w:val="Lienhypertexte"/>
          <w:rFonts w:ascii="Verdana" w:hAnsi="Verdana"/>
          <w:sz w:val="16"/>
          <w:szCs w:val="16"/>
        </w:rPr>
        <w:t>www.enavantlesenfants.be</w:t>
      </w:r>
    </w:hyperlink>
  </w:p>
  <w:p w:rsidR="00D926D3" w:rsidRPr="003D4AB1" w:rsidRDefault="003D4AB1" w:rsidP="003D4AB1">
    <w:pPr>
      <w:pStyle w:val="Titre"/>
      <w:ind w:right="-51"/>
      <w:rPr>
        <w:rFonts w:cs="Arial"/>
        <w:b w:val="0"/>
        <w:color w:val="808080"/>
        <w:sz w:val="16"/>
        <w:szCs w:val="16"/>
        <w:lang w:val="en-US"/>
      </w:rPr>
    </w:pPr>
    <w:r>
      <w:rPr>
        <w:rFonts w:cs="Arial"/>
        <w:b w:val="0"/>
        <w:color w:val="808080"/>
        <w:sz w:val="16"/>
        <w:szCs w:val="16"/>
        <w:lang w:val="en-US"/>
      </w:rPr>
      <w:t xml:space="preserve">TVA: BE0453 753 132   </w:t>
    </w:r>
    <w:r w:rsidRPr="00362394">
      <w:rPr>
        <w:rFonts w:ascii="Wingdings" w:hAnsi="Wingdings" w:cs="Arial"/>
        <w:color w:val="808080"/>
        <w:sz w:val="16"/>
        <w:szCs w:val="16"/>
      </w:rPr>
      <w:t></w:t>
    </w:r>
    <w:r>
      <w:rPr>
        <w:rFonts w:ascii="Wingdings" w:hAnsi="Wingdings" w:cs="Arial"/>
        <w:color w:val="808080"/>
        <w:sz w:val="16"/>
        <w:szCs w:val="16"/>
      </w:rPr>
      <w:t></w:t>
    </w:r>
    <w:r>
      <w:rPr>
        <w:rFonts w:cs="Arial"/>
        <w:b w:val="0"/>
        <w:color w:val="808080"/>
        <w:sz w:val="16"/>
        <w:szCs w:val="16"/>
        <w:lang w:val="en-US"/>
      </w:rPr>
      <w:t xml:space="preserve"> I</w:t>
    </w:r>
    <w:r w:rsidRPr="00336CCA">
      <w:rPr>
        <w:rFonts w:cs="Arial"/>
        <w:b w:val="0"/>
        <w:color w:val="808080"/>
        <w:sz w:val="16"/>
        <w:szCs w:val="16"/>
        <w:lang w:val="en-US"/>
      </w:rPr>
      <w:t>BAN: BE80</w:t>
    </w:r>
    <w:r>
      <w:rPr>
        <w:rFonts w:cs="Arial"/>
        <w:b w:val="0"/>
        <w:color w:val="808080"/>
        <w:sz w:val="16"/>
        <w:szCs w:val="16"/>
        <w:lang w:val="en-US"/>
      </w:rPr>
      <w:t xml:space="preserve"> </w:t>
    </w:r>
    <w:r w:rsidRPr="00336CCA">
      <w:rPr>
        <w:rFonts w:cs="Arial"/>
        <w:b w:val="0"/>
        <w:color w:val="808080"/>
        <w:sz w:val="16"/>
        <w:szCs w:val="16"/>
        <w:lang w:val="en-US"/>
      </w:rPr>
      <w:t>3101</w:t>
    </w:r>
    <w:r>
      <w:rPr>
        <w:rFonts w:cs="Arial"/>
        <w:b w:val="0"/>
        <w:color w:val="808080"/>
        <w:sz w:val="16"/>
        <w:szCs w:val="16"/>
        <w:lang w:val="en-US"/>
      </w:rPr>
      <w:t xml:space="preserve"> </w:t>
    </w:r>
    <w:r w:rsidRPr="00336CCA">
      <w:rPr>
        <w:rFonts w:cs="Arial"/>
        <w:b w:val="0"/>
        <w:color w:val="808080"/>
        <w:sz w:val="16"/>
        <w:szCs w:val="16"/>
        <w:lang w:val="en-US"/>
      </w:rPr>
      <w:t>1320</w:t>
    </w:r>
    <w:r>
      <w:rPr>
        <w:rFonts w:cs="Arial"/>
        <w:b w:val="0"/>
        <w:color w:val="808080"/>
        <w:sz w:val="16"/>
        <w:szCs w:val="16"/>
        <w:lang w:val="en-US"/>
      </w:rPr>
      <w:t xml:space="preserve"> </w:t>
    </w:r>
    <w:r w:rsidRPr="00336CCA">
      <w:rPr>
        <w:rFonts w:cs="Arial"/>
        <w:b w:val="0"/>
        <w:color w:val="808080"/>
        <w:sz w:val="16"/>
        <w:szCs w:val="16"/>
        <w:lang w:val="en-US"/>
      </w:rPr>
      <w:t>7877</w:t>
    </w:r>
    <w:r>
      <w:rPr>
        <w:rFonts w:cs="Arial"/>
        <w:b w:val="0"/>
        <w:color w:val="808080"/>
        <w:sz w:val="16"/>
        <w:szCs w:val="16"/>
        <w:lang w:val="en-US"/>
      </w:rPr>
      <w:t xml:space="preserve"> </w:t>
    </w:r>
    <w:r w:rsidRPr="00336CCA">
      <w:rPr>
        <w:rFonts w:cs="Arial"/>
        <w:b w:val="0"/>
        <w:color w:val="808080"/>
        <w:sz w:val="16"/>
        <w:szCs w:val="16"/>
        <w:lang w:val="en-US"/>
      </w:rPr>
      <w:t xml:space="preserve"> </w:t>
    </w:r>
    <w:r w:rsidRPr="00362394">
      <w:rPr>
        <w:rFonts w:ascii="Wingdings" w:hAnsi="Wingdings" w:cs="Arial"/>
        <w:color w:val="808080"/>
        <w:sz w:val="16"/>
        <w:szCs w:val="16"/>
      </w:rPr>
      <w:t></w:t>
    </w:r>
    <w:r w:rsidRPr="00336CCA">
      <w:rPr>
        <w:rFonts w:cs="Arial"/>
        <w:b w:val="0"/>
        <w:color w:val="808080"/>
        <w:sz w:val="16"/>
        <w:szCs w:val="16"/>
        <w:lang w:val="en-US"/>
      </w:rPr>
      <w:t xml:space="preserve"> </w:t>
    </w:r>
    <w:r>
      <w:rPr>
        <w:rFonts w:cs="Arial"/>
        <w:b w:val="0"/>
        <w:color w:val="808080"/>
        <w:sz w:val="16"/>
        <w:szCs w:val="16"/>
        <w:lang w:val="en-US"/>
      </w:rPr>
      <w:t xml:space="preserve">  </w:t>
    </w:r>
    <w:r w:rsidRPr="00336CCA">
      <w:rPr>
        <w:rFonts w:cs="Arial"/>
        <w:b w:val="0"/>
        <w:color w:val="808080"/>
        <w:sz w:val="16"/>
        <w:szCs w:val="16"/>
        <w:lang w:val="en-US"/>
      </w:rPr>
      <w:t>BIC : BBRUBEBB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B4" w:rsidRDefault="00C836B4">
      <w:r>
        <w:separator/>
      </w:r>
    </w:p>
  </w:footnote>
  <w:footnote w:type="continuationSeparator" w:id="0">
    <w:p w:rsidR="00C836B4" w:rsidRDefault="00C8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98" w:rsidRPr="00D926D3" w:rsidRDefault="002F7698" w:rsidP="00D926D3">
    <w:pPr>
      <w:pStyle w:val="En-tte"/>
      <w:tabs>
        <w:tab w:val="clear" w:pos="4536"/>
        <w:tab w:val="clear" w:pos="9072"/>
        <w:tab w:val="left" w:pos="7530"/>
      </w:tabs>
      <w:jc w:val="right"/>
      <w:rPr>
        <w:b/>
      </w:rPr>
    </w:pPr>
    <w:r>
      <w:rPr>
        <w:noProof/>
        <w:lang w:eastAsia="fr-BE"/>
      </w:rPr>
      <w:drawing>
        <wp:anchor distT="0" distB="0" distL="114300" distR="114300" simplePos="0" relativeHeight="251644928" behindDoc="1" locked="0" layoutInCell="1" allowOverlap="1">
          <wp:simplePos x="0" y="0"/>
          <wp:positionH relativeFrom="column">
            <wp:posOffset>-492760</wp:posOffset>
          </wp:positionH>
          <wp:positionV relativeFrom="paragraph">
            <wp:posOffset>-266700</wp:posOffset>
          </wp:positionV>
          <wp:extent cx="1600200" cy="905510"/>
          <wp:effectExtent l="0" t="0" r="0" b="0"/>
          <wp:wrapNone/>
          <wp:docPr id="14" name="Image 14" descr="Logo%20E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E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905510"/>
                  </a:xfrm>
                  <a:prstGeom prst="rect">
                    <a:avLst/>
                  </a:prstGeom>
                  <a:noFill/>
                  <a:ln>
                    <a:noFill/>
                  </a:ln>
                </pic:spPr>
              </pic:pic>
            </a:graphicData>
          </a:graphic>
        </wp:anchor>
      </w:drawing>
    </w:r>
    <w:r w:rsidR="00D926D3">
      <w:tab/>
    </w:r>
    <w:r w:rsidR="00D926D3">
      <w:rPr>
        <w:rFonts w:ascii="Verdana" w:hAnsi="Verdana"/>
        <w:color w:val="808080"/>
        <w:sz w:val="16"/>
        <w:szCs w:val="16"/>
      </w:rPr>
      <w:t xml:space="preserve">                            </w:t>
    </w:r>
    <w:r w:rsidR="00D926D3" w:rsidRPr="00D926D3">
      <w:rPr>
        <w:rFonts w:ascii="Verdana" w:hAnsi="Verdana"/>
        <w:b/>
        <w:color w:val="808080"/>
        <w:sz w:val="16"/>
        <w:szCs w:val="16"/>
      </w:rPr>
      <w:t>RAP. GEST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1.25pt;height:11.25pt" o:bullet="t">
        <v:imagedata r:id="rId1" o:title="mso20CA"/>
      </v:shape>
    </w:pict>
  </w:numPicBullet>
  <w:abstractNum w:abstractNumId="0" w15:restartNumberingAfterBreak="0">
    <w:nsid w:val="0A312FFB"/>
    <w:multiLevelType w:val="hybridMultilevel"/>
    <w:tmpl w:val="3DD80A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A313071"/>
    <w:multiLevelType w:val="hybridMultilevel"/>
    <w:tmpl w:val="39EA29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AE2FDB"/>
    <w:multiLevelType w:val="hybridMultilevel"/>
    <w:tmpl w:val="B23EAB2C"/>
    <w:lvl w:ilvl="0" w:tplc="5D04C19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FA3189"/>
    <w:multiLevelType w:val="hybridMultilevel"/>
    <w:tmpl w:val="30B88192"/>
    <w:lvl w:ilvl="0" w:tplc="43EE5DA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AA90D4A"/>
    <w:multiLevelType w:val="hybridMultilevel"/>
    <w:tmpl w:val="0526F248"/>
    <w:lvl w:ilvl="0" w:tplc="43EE5D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63969"/>
    <w:multiLevelType w:val="hybridMultilevel"/>
    <w:tmpl w:val="7BE43A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96A61"/>
    <w:multiLevelType w:val="multilevel"/>
    <w:tmpl w:val="3C4A50B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4A45C15"/>
    <w:multiLevelType w:val="hybridMultilevel"/>
    <w:tmpl w:val="6706E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DA72BA"/>
    <w:multiLevelType w:val="hybridMultilevel"/>
    <w:tmpl w:val="48647B98"/>
    <w:lvl w:ilvl="0" w:tplc="43EE5D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86715"/>
    <w:multiLevelType w:val="hybridMultilevel"/>
    <w:tmpl w:val="9E302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0730ED"/>
    <w:multiLevelType w:val="hybridMultilevel"/>
    <w:tmpl w:val="4894BB66"/>
    <w:lvl w:ilvl="0" w:tplc="3CE4884E">
      <w:start w:val="1"/>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64BEB"/>
    <w:multiLevelType w:val="hybridMultilevel"/>
    <w:tmpl w:val="59FA47B4"/>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2" w15:restartNumberingAfterBreak="0">
    <w:nsid w:val="39EA0E9B"/>
    <w:multiLevelType w:val="multilevel"/>
    <w:tmpl w:val="2B025A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3C2BDD"/>
    <w:multiLevelType w:val="hybridMultilevel"/>
    <w:tmpl w:val="DE9245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66955"/>
    <w:multiLevelType w:val="multilevel"/>
    <w:tmpl w:val="8418EEE6"/>
    <w:lvl w:ilvl="0">
      <w:start w:val="1"/>
      <w:numFmt w:val="decimal"/>
      <w:lvlText w:val="%1."/>
      <w:lvlJc w:val="left"/>
      <w:pPr>
        <w:ind w:left="480" w:hanging="480"/>
      </w:pPr>
      <w:rPr>
        <w:rFonts w:hint="default"/>
        <w:b/>
      </w:rPr>
    </w:lvl>
    <w:lvl w:ilvl="1">
      <w:start w:val="1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3F195726"/>
    <w:multiLevelType w:val="hybridMultilevel"/>
    <w:tmpl w:val="1C0C4C84"/>
    <w:lvl w:ilvl="0" w:tplc="FFFFFFFF">
      <w:start w:val="4"/>
      <w:numFmt w:val="bullet"/>
      <w:lvlText w:val="-"/>
      <w:lvlJc w:val="left"/>
      <w:pPr>
        <w:tabs>
          <w:tab w:val="num" w:pos="360"/>
        </w:tabs>
        <w:ind w:left="360" w:hanging="360"/>
      </w:pPr>
      <w:rPr>
        <w:rFonts w:ascii="Times New Roman" w:eastAsia="Times"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6C43D5"/>
    <w:multiLevelType w:val="hybridMultilevel"/>
    <w:tmpl w:val="5C06C9D6"/>
    <w:lvl w:ilvl="0" w:tplc="43EE5DA6">
      <w:start w:val="2"/>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E17D2"/>
    <w:multiLevelType w:val="hybridMultilevel"/>
    <w:tmpl w:val="F5D0BD6E"/>
    <w:lvl w:ilvl="0" w:tplc="080C0007">
      <w:start w:val="1"/>
      <w:numFmt w:val="bullet"/>
      <w:lvlText w:val=""/>
      <w:lvlPicBulletId w:val="0"/>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44995CC0"/>
    <w:multiLevelType w:val="hybridMultilevel"/>
    <w:tmpl w:val="F45646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B7B0595"/>
    <w:multiLevelType w:val="hybridMultilevel"/>
    <w:tmpl w:val="B2224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A36038"/>
    <w:multiLevelType w:val="hybridMultilevel"/>
    <w:tmpl w:val="4440DD02"/>
    <w:lvl w:ilvl="0" w:tplc="43EE5DA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4712E"/>
    <w:multiLevelType w:val="hybridMultilevel"/>
    <w:tmpl w:val="9A16B0D6"/>
    <w:lvl w:ilvl="0" w:tplc="080C0007">
      <w:start w:val="1"/>
      <w:numFmt w:val="bullet"/>
      <w:lvlText w:val=""/>
      <w:lvlPicBulletId w:val="0"/>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28B618C"/>
    <w:multiLevelType w:val="hybridMultilevel"/>
    <w:tmpl w:val="9AB47A7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70239D8"/>
    <w:multiLevelType w:val="hybridMultilevel"/>
    <w:tmpl w:val="D19A765C"/>
    <w:lvl w:ilvl="0" w:tplc="CC3EF3D4">
      <w:start w:val="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13026"/>
    <w:multiLevelType w:val="multilevel"/>
    <w:tmpl w:val="DDE4F606"/>
    <w:lvl w:ilvl="0">
      <w:start w:val="1"/>
      <w:numFmt w:val="decimal"/>
      <w:lvlText w:val="%1."/>
      <w:lvlJc w:val="left"/>
      <w:pPr>
        <w:ind w:left="795" w:hanging="795"/>
      </w:pPr>
      <w:rPr>
        <w:rFonts w:hint="default"/>
        <w:b/>
      </w:rPr>
    </w:lvl>
    <w:lvl w:ilvl="1">
      <w:start w:val="1"/>
      <w:numFmt w:val="decimal"/>
      <w:lvlText w:val="%1.%2."/>
      <w:lvlJc w:val="left"/>
      <w:pPr>
        <w:ind w:left="1155" w:hanging="795"/>
      </w:pPr>
      <w:rPr>
        <w:rFonts w:hint="default"/>
        <w:b/>
      </w:rPr>
    </w:lvl>
    <w:lvl w:ilvl="2">
      <w:start w:val="1"/>
      <w:numFmt w:val="decimal"/>
      <w:lvlText w:val="%1.%2.%3."/>
      <w:lvlJc w:val="left"/>
      <w:pPr>
        <w:ind w:left="1515" w:hanging="79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5E1F11A5"/>
    <w:multiLevelType w:val="multilevel"/>
    <w:tmpl w:val="B9D6EE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8D33A2"/>
    <w:multiLevelType w:val="hybridMultilevel"/>
    <w:tmpl w:val="207C76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015255A"/>
    <w:multiLevelType w:val="hybridMultilevel"/>
    <w:tmpl w:val="36C6AEE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5F513AF"/>
    <w:multiLevelType w:val="hybridMultilevel"/>
    <w:tmpl w:val="501E0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E450F5"/>
    <w:multiLevelType w:val="hybridMultilevel"/>
    <w:tmpl w:val="62E67FE4"/>
    <w:lvl w:ilvl="0" w:tplc="95CC1F12">
      <w:start w:val="1000"/>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0" w15:restartNumberingAfterBreak="0">
    <w:nsid w:val="7D520073"/>
    <w:multiLevelType w:val="hybridMultilevel"/>
    <w:tmpl w:val="DE6A1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1"/>
  </w:num>
  <w:num w:numId="4">
    <w:abstractNumId w:val="27"/>
  </w:num>
  <w:num w:numId="5">
    <w:abstractNumId w:val="16"/>
  </w:num>
  <w:num w:numId="6">
    <w:abstractNumId w:val="10"/>
  </w:num>
  <w:num w:numId="7">
    <w:abstractNumId w:val="18"/>
  </w:num>
  <w:num w:numId="8">
    <w:abstractNumId w:val="15"/>
  </w:num>
  <w:num w:numId="9">
    <w:abstractNumId w:val="23"/>
  </w:num>
  <w:num w:numId="10">
    <w:abstractNumId w:val="13"/>
  </w:num>
  <w:num w:numId="11">
    <w:abstractNumId w:val="2"/>
  </w:num>
  <w:num w:numId="12">
    <w:abstractNumId w:val="20"/>
  </w:num>
  <w:num w:numId="13">
    <w:abstractNumId w:val="0"/>
  </w:num>
  <w:num w:numId="14">
    <w:abstractNumId w:val="22"/>
  </w:num>
  <w:num w:numId="15">
    <w:abstractNumId w:val="3"/>
  </w:num>
  <w:num w:numId="16">
    <w:abstractNumId w:val="4"/>
  </w:num>
  <w:num w:numId="17">
    <w:abstractNumId w:val="8"/>
  </w:num>
  <w:num w:numId="18">
    <w:abstractNumId w:val="28"/>
  </w:num>
  <w:num w:numId="19">
    <w:abstractNumId w:val="7"/>
  </w:num>
  <w:num w:numId="20">
    <w:abstractNumId w:val="19"/>
  </w:num>
  <w:num w:numId="21">
    <w:abstractNumId w:val="9"/>
  </w:num>
  <w:num w:numId="22">
    <w:abstractNumId w:val="30"/>
  </w:num>
  <w:num w:numId="23">
    <w:abstractNumId w:val="24"/>
  </w:num>
  <w:num w:numId="24">
    <w:abstractNumId w:val="21"/>
  </w:num>
  <w:num w:numId="25">
    <w:abstractNumId w:val="17"/>
  </w:num>
  <w:num w:numId="26">
    <w:abstractNumId w:val="14"/>
  </w:num>
  <w:num w:numId="27">
    <w:abstractNumId w:val="25"/>
  </w:num>
  <w:num w:numId="28">
    <w:abstractNumId w:val="5"/>
  </w:num>
  <w:num w:numId="29">
    <w:abstractNumId w:val="1"/>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B2"/>
    <w:rsid w:val="00010ECF"/>
    <w:rsid w:val="00021889"/>
    <w:rsid w:val="00027C16"/>
    <w:rsid w:val="0003212B"/>
    <w:rsid w:val="000365C7"/>
    <w:rsid w:val="000463BE"/>
    <w:rsid w:val="000470C8"/>
    <w:rsid w:val="00054C9B"/>
    <w:rsid w:val="00054E6F"/>
    <w:rsid w:val="00073F64"/>
    <w:rsid w:val="00076664"/>
    <w:rsid w:val="00087A35"/>
    <w:rsid w:val="00090420"/>
    <w:rsid w:val="00092C61"/>
    <w:rsid w:val="000A0B34"/>
    <w:rsid w:val="000A1638"/>
    <w:rsid w:val="000A6496"/>
    <w:rsid w:val="000B1778"/>
    <w:rsid w:val="000B4579"/>
    <w:rsid w:val="000C650A"/>
    <w:rsid w:val="000C7724"/>
    <w:rsid w:val="000D6184"/>
    <w:rsid w:val="000F249C"/>
    <w:rsid w:val="000F7920"/>
    <w:rsid w:val="00107A1D"/>
    <w:rsid w:val="0011292A"/>
    <w:rsid w:val="00113916"/>
    <w:rsid w:val="001311A7"/>
    <w:rsid w:val="00134748"/>
    <w:rsid w:val="00140CF5"/>
    <w:rsid w:val="0014366F"/>
    <w:rsid w:val="00147A46"/>
    <w:rsid w:val="00153819"/>
    <w:rsid w:val="00153B2D"/>
    <w:rsid w:val="00153C39"/>
    <w:rsid w:val="001578B6"/>
    <w:rsid w:val="00164A7A"/>
    <w:rsid w:val="00166995"/>
    <w:rsid w:val="0017015C"/>
    <w:rsid w:val="00182BF5"/>
    <w:rsid w:val="00183913"/>
    <w:rsid w:val="001861BA"/>
    <w:rsid w:val="0019223A"/>
    <w:rsid w:val="001A179D"/>
    <w:rsid w:val="001A2C11"/>
    <w:rsid w:val="001B72D8"/>
    <w:rsid w:val="001D520D"/>
    <w:rsid w:val="001D5A7B"/>
    <w:rsid w:val="001E0F58"/>
    <w:rsid w:val="001E2A06"/>
    <w:rsid w:val="001E4725"/>
    <w:rsid w:val="001E5EF3"/>
    <w:rsid w:val="001F1F05"/>
    <w:rsid w:val="001F2687"/>
    <w:rsid w:val="001F7F09"/>
    <w:rsid w:val="00201609"/>
    <w:rsid w:val="00203210"/>
    <w:rsid w:val="00207729"/>
    <w:rsid w:val="00210ADC"/>
    <w:rsid w:val="002161DE"/>
    <w:rsid w:val="00220CF1"/>
    <w:rsid w:val="00225002"/>
    <w:rsid w:val="0023241B"/>
    <w:rsid w:val="00235B61"/>
    <w:rsid w:val="002440D2"/>
    <w:rsid w:val="00244471"/>
    <w:rsid w:val="00255DD0"/>
    <w:rsid w:val="00257798"/>
    <w:rsid w:val="00265EA8"/>
    <w:rsid w:val="00267A15"/>
    <w:rsid w:val="00281F5B"/>
    <w:rsid w:val="00291581"/>
    <w:rsid w:val="002A0F2D"/>
    <w:rsid w:val="002A2C75"/>
    <w:rsid w:val="002A4FB1"/>
    <w:rsid w:val="002B3796"/>
    <w:rsid w:val="002B4245"/>
    <w:rsid w:val="002B6F1C"/>
    <w:rsid w:val="002B7835"/>
    <w:rsid w:val="002C01A0"/>
    <w:rsid w:val="002C0C3C"/>
    <w:rsid w:val="002C0CEA"/>
    <w:rsid w:val="002C10AC"/>
    <w:rsid w:val="002C38C1"/>
    <w:rsid w:val="002D4B18"/>
    <w:rsid w:val="002D561F"/>
    <w:rsid w:val="002E7458"/>
    <w:rsid w:val="002F0479"/>
    <w:rsid w:val="002F7698"/>
    <w:rsid w:val="00301561"/>
    <w:rsid w:val="00302BF7"/>
    <w:rsid w:val="00306851"/>
    <w:rsid w:val="00307249"/>
    <w:rsid w:val="00310DED"/>
    <w:rsid w:val="00315A42"/>
    <w:rsid w:val="00324711"/>
    <w:rsid w:val="003278D0"/>
    <w:rsid w:val="00327E58"/>
    <w:rsid w:val="00331EB5"/>
    <w:rsid w:val="003352BD"/>
    <w:rsid w:val="00336CCA"/>
    <w:rsid w:val="00340C7D"/>
    <w:rsid w:val="0034355E"/>
    <w:rsid w:val="00345506"/>
    <w:rsid w:val="00362394"/>
    <w:rsid w:val="00374532"/>
    <w:rsid w:val="00375404"/>
    <w:rsid w:val="00384718"/>
    <w:rsid w:val="00386D8A"/>
    <w:rsid w:val="0039005E"/>
    <w:rsid w:val="00390939"/>
    <w:rsid w:val="003A7159"/>
    <w:rsid w:val="003B6F22"/>
    <w:rsid w:val="003C3764"/>
    <w:rsid w:val="003D2FDB"/>
    <w:rsid w:val="003D4AB1"/>
    <w:rsid w:val="003E1B40"/>
    <w:rsid w:val="003F28F5"/>
    <w:rsid w:val="003F3DDE"/>
    <w:rsid w:val="003F4445"/>
    <w:rsid w:val="004054FF"/>
    <w:rsid w:val="00407D40"/>
    <w:rsid w:val="004362D9"/>
    <w:rsid w:val="00441372"/>
    <w:rsid w:val="004420E4"/>
    <w:rsid w:val="004436FD"/>
    <w:rsid w:val="004521B7"/>
    <w:rsid w:val="00463D92"/>
    <w:rsid w:val="004A0889"/>
    <w:rsid w:val="004B1859"/>
    <w:rsid w:val="004B3F73"/>
    <w:rsid w:val="004B4B78"/>
    <w:rsid w:val="004B6017"/>
    <w:rsid w:val="004C1199"/>
    <w:rsid w:val="004C57DC"/>
    <w:rsid w:val="004D61BE"/>
    <w:rsid w:val="004E748E"/>
    <w:rsid w:val="004F05F9"/>
    <w:rsid w:val="004F6325"/>
    <w:rsid w:val="005008E1"/>
    <w:rsid w:val="00501D77"/>
    <w:rsid w:val="00505939"/>
    <w:rsid w:val="00505AAA"/>
    <w:rsid w:val="00513214"/>
    <w:rsid w:val="00516EAE"/>
    <w:rsid w:val="00523A65"/>
    <w:rsid w:val="0052612F"/>
    <w:rsid w:val="00526F12"/>
    <w:rsid w:val="005426A2"/>
    <w:rsid w:val="00544083"/>
    <w:rsid w:val="00544FF1"/>
    <w:rsid w:val="00545406"/>
    <w:rsid w:val="00552F3B"/>
    <w:rsid w:val="005537DA"/>
    <w:rsid w:val="00565D1B"/>
    <w:rsid w:val="0057247A"/>
    <w:rsid w:val="00577320"/>
    <w:rsid w:val="005916E8"/>
    <w:rsid w:val="005929CA"/>
    <w:rsid w:val="005A4837"/>
    <w:rsid w:val="005B58E5"/>
    <w:rsid w:val="005B59B6"/>
    <w:rsid w:val="005B6DAF"/>
    <w:rsid w:val="005C11A5"/>
    <w:rsid w:val="005C4FD5"/>
    <w:rsid w:val="005C533F"/>
    <w:rsid w:val="005C5D08"/>
    <w:rsid w:val="005D13EE"/>
    <w:rsid w:val="005D7175"/>
    <w:rsid w:val="005D71B4"/>
    <w:rsid w:val="005E07A6"/>
    <w:rsid w:val="005F73F5"/>
    <w:rsid w:val="00606F91"/>
    <w:rsid w:val="00612C16"/>
    <w:rsid w:val="00616225"/>
    <w:rsid w:val="00622493"/>
    <w:rsid w:val="006310BE"/>
    <w:rsid w:val="00635723"/>
    <w:rsid w:val="00642091"/>
    <w:rsid w:val="006624FF"/>
    <w:rsid w:val="00686DE7"/>
    <w:rsid w:val="006A56AB"/>
    <w:rsid w:val="006C13F1"/>
    <w:rsid w:val="006C79E6"/>
    <w:rsid w:val="006E0481"/>
    <w:rsid w:val="006F3C22"/>
    <w:rsid w:val="00707EFF"/>
    <w:rsid w:val="007104BA"/>
    <w:rsid w:val="00727951"/>
    <w:rsid w:val="0073178C"/>
    <w:rsid w:val="00733E6D"/>
    <w:rsid w:val="00736EB6"/>
    <w:rsid w:val="0074462A"/>
    <w:rsid w:val="00757971"/>
    <w:rsid w:val="00757E4C"/>
    <w:rsid w:val="00764C62"/>
    <w:rsid w:val="00764E13"/>
    <w:rsid w:val="007746D3"/>
    <w:rsid w:val="00783BB5"/>
    <w:rsid w:val="00786BB6"/>
    <w:rsid w:val="00795EB2"/>
    <w:rsid w:val="007A19DA"/>
    <w:rsid w:val="007B0F09"/>
    <w:rsid w:val="007B4A19"/>
    <w:rsid w:val="007C212B"/>
    <w:rsid w:val="007C37DD"/>
    <w:rsid w:val="007C4836"/>
    <w:rsid w:val="007C4F1C"/>
    <w:rsid w:val="007C57ED"/>
    <w:rsid w:val="007D2AAE"/>
    <w:rsid w:val="007D7EA1"/>
    <w:rsid w:val="007E21DB"/>
    <w:rsid w:val="007E49B6"/>
    <w:rsid w:val="007F7624"/>
    <w:rsid w:val="00806F36"/>
    <w:rsid w:val="008129D6"/>
    <w:rsid w:val="00824E51"/>
    <w:rsid w:val="00831F44"/>
    <w:rsid w:val="00837CDB"/>
    <w:rsid w:val="00840A98"/>
    <w:rsid w:val="00845481"/>
    <w:rsid w:val="008459C5"/>
    <w:rsid w:val="00845ACB"/>
    <w:rsid w:val="008525E2"/>
    <w:rsid w:val="00861248"/>
    <w:rsid w:val="0087084C"/>
    <w:rsid w:val="00872A6D"/>
    <w:rsid w:val="00885BE8"/>
    <w:rsid w:val="00892238"/>
    <w:rsid w:val="008961D2"/>
    <w:rsid w:val="008A1E04"/>
    <w:rsid w:val="008B41B5"/>
    <w:rsid w:val="008C2AA7"/>
    <w:rsid w:val="008C2B40"/>
    <w:rsid w:val="008C3D2A"/>
    <w:rsid w:val="008C6C15"/>
    <w:rsid w:val="008E5310"/>
    <w:rsid w:val="008F0A93"/>
    <w:rsid w:val="00901E33"/>
    <w:rsid w:val="009104CC"/>
    <w:rsid w:val="00923380"/>
    <w:rsid w:val="00926CF0"/>
    <w:rsid w:val="00940235"/>
    <w:rsid w:val="0094614D"/>
    <w:rsid w:val="00954DC1"/>
    <w:rsid w:val="009663FC"/>
    <w:rsid w:val="00966C2B"/>
    <w:rsid w:val="00991DA7"/>
    <w:rsid w:val="009939F7"/>
    <w:rsid w:val="009963E7"/>
    <w:rsid w:val="009B1083"/>
    <w:rsid w:val="009B5B3D"/>
    <w:rsid w:val="009C492C"/>
    <w:rsid w:val="009C51A7"/>
    <w:rsid w:val="009E5074"/>
    <w:rsid w:val="00A13C06"/>
    <w:rsid w:val="00A303C4"/>
    <w:rsid w:val="00A34A53"/>
    <w:rsid w:val="00A429A1"/>
    <w:rsid w:val="00A433BB"/>
    <w:rsid w:val="00A45D48"/>
    <w:rsid w:val="00A51EFD"/>
    <w:rsid w:val="00A64E68"/>
    <w:rsid w:val="00A65A27"/>
    <w:rsid w:val="00A964EB"/>
    <w:rsid w:val="00AA0AFF"/>
    <w:rsid w:val="00AC0083"/>
    <w:rsid w:val="00AC3261"/>
    <w:rsid w:val="00AC6380"/>
    <w:rsid w:val="00AD7A87"/>
    <w:rsid w:val="00AE208D"/>
    <w:rsid w:val="00AE25C6"/>
    <w:rsid w:val="00AE3784"/>
    <w:rsid w:val="00AE4E2D"/>
    <w:rsid w:val="00AF1D41"/>
    <w:rsid w:val="00B05802"/>
    <w:rsid w:val="00B13A5F"/>
    <w:rsid w:val="00B340D0"/>
    <w:rsid w:val="00B34772"/>
    <w:rsid w:val="00B53720"/>
    <w:rsid w:val="00B579E3"/>
    <w:rsid w:val="00B63C6A"/>
    <w:rsid w:val="00B678F2"/>
    <w:rsid w:val="00B70633"/>
    <w:rsid w:val="00B76150"/>
    <w:rsid w:val="00B8621F"/>
    <w:rsid w:val="00B918F8"/>
    <w:rsid w:val="00B9749E"/>
    <w:rsid w:val="00BA365E"/>
    <w:rsid w:val="00BB20AD"/>
    <w:rsid w:val="00BB4341"/>
    <w:rsid w:val="00BC476D"/>
    <w:rsid w:val="00BC4E66"/>
    <w:rsid w:val="00BD0A39"/>
    <w:rsid w:val="00BD631C"/>
    <w:rsid w:val="00BD78CC"/>
    <w:rsid w:val="00BE35CD"/>
    <w:rsid w:val="00BF1C37"/>
    <w:rsid w:val="00BF2C2F"/>
    <w:rsid w:val="00BF617F"/>
    <w:rsid w:val="00BF7E17"/>
    <w:rsid w:val="00C0488E"/>
    <w:rsid w:val="00C07C4E"/>
    <w:rsid w:val="00C1623E"/>
    <w:rsid w:val="00C17145"/>
    <w:rsid w:val="00C220F5"/>
    <w:rsid w:val="00C2289D"/>
    <w:rsid w:val="00C22F6B"/>
    <w:rsid w:val="00C23171"/>
    <w:rsid w:val="00C24293"/>
    <w:rsid w:val="00C24CB1"/>
    <w:rsid w:val="00C3483F"/>
    <w:rsid w:val="00C43590"/>
    <w:rsid w:val="00C55481"/>
    <w:rsid w:val="00C67F42"/>
    <w:rsid w:val="00C71876"/>
    <w:rsid w:val="00C81148"/>
    <w:rsid w:val="00C8156E"/>
    <w:rsid w:val="00C836B4"/>
    <w:rsid w:val="00C97797"/>
    <w:rsid w:val="00CA2889"/>
    <w:rsid w:val="00CA2DC1"/>
    <w:rsid w:val="00CD5FD8"/>
    <w:rsid w:val="00D04A67"/>
    <w:rsid w:val="00D05946"/>
    <w:rsid w:val="00D06478"/>
    <w:rsid w:val="00D07326"/>
    <w:rsid w:val="00D22E59"/>
    <w:rsid w:val="00D24ED1"/>
    <w:rsid w:val="00D264E3"/>
    <w:rsid w:val="00D2710E"/>
    <w:rsid w:val="00D27989"/>
    <w:rsid w:val="00D30876"/>
    <w:rsid w:val="00D30C16"/>
    <w:rsid w:val="00D55D89"/>
    <w:rsid w:val="00D603E5"/>
    <w:rsid w:val="00D6705E"/>
    <w:rsid w:val="00D72234"/>
    <w:rsid w:val="00D74EDC"/>
    <w:rsid w:val="00D926D3"/>
    <w:rsid w:val="00DA58A9"/>
    <w:rsid w:val="00DA6B92"/>
    <w:rsid w:val="00DA7665"/>
    <w:rsid w:val="00DA7D77"/>
    <w:rsid w:val="00DB353F"/>
    <w:rsid w:val="00DB4229"/>
    <w:rsid w:val="00DC2F66"/>
    <w:rsid w:val="00DD3DA4"/>
    <w:rsid w:val="00DE0730"/>
    <w:rsid w:val="00DE440D"/>
    <w:rsid w:val="00DF1E72"/>
    <w:rsid w:val="00DF2BD3"/>
    <w:rsid w:val="00DF3005"/>
    <w:rsid w:val="00DF3297"/>
    <w:rsid w:val="00DF3B40"/>
    <w:rsid w:val="00DF64EC"/>
    <w:rsid w:val="00DF7A1C"/>
    <w:rsid w:val="00E009CB"/>
    <w:rsid w:val="00E01618"/>
    <w:rsid w:val="00E01FB7"/>
    <w:rsid w:val="00E02D62"/>
    <w:rsid w:val="00E11E31"/>
    <w:rsid w:val="00E1509C"/>
    <w:rsid w:val="00E179A0"/>
    <w:rsid w:val="00E206CC"/>
    <w:rsid w:val="00E22E96"/>
    <w:rsid w:val="00E23A9E"/>
    <w:rsid w:val="00E25670"/>
    <w:rsid w:val="00E30CA8"/>
    <w:rsid w:val="00E34024"/>
    <w:rsid w:val="00E351A9"/>
    <w:rsid w:val="00E362CF"/>
    <w:rsid w:val="00E372B4"/>
    <w:rsid w:val="00E37A78"/>
    <w:rsid w:val="00E473AD"/>
    <w:rsid w:val="00E6081B"/>
    <w:rsid w:val="00E6243F"/>
    <w:rsid w:val="00E6774C"/>
    <w:rsid w:val="00E72862"/>
    <w:rsid w:val="00E73F5C"/>
    <w:rsid w:val="00E755B4"/>
    <w:rsid w:val="00E76C2D"/>
    <w:rsid w:val="00E82646"/>
    <w:rsid w:val="00E82C67"/>
    <w:rsid w:val="00E82CB5"/>
    <w:rsid w:val="00EA4B36"/>
    <w:rsid w:val="00ED23C4"/>
    <w:rsid w:val="00ED2523"/>
    <w:rsid w:val="00ED541C"/>
    <w:rsid w:val="00EE1467"/>
    <w:rsid w:val="00EF4A1D"/>
    <w:rsid w:val="00EF76A5"/>
    <w:rsid w:val="00EF7BD1"/>
    <w:rsid w:val="00F0057F"/>
    <w:rsid w:val="00F14970"/>
    <w:rsid w:val="00F17738"/>
    <w:rsid w:val="00F214FD"/>
    <w:rsid w:val="00F21B6A"/>
    <w:rsid w:val="00F34AC1"/>
    <w:rsid w:val="00F35D6F"/>
    <w:rsid w:val="00F4498D"/>
    <w:rsid w:val="00F46CDC"/>
    <w:rsid w:val="00F51B29"/>
    <w:rsid w:val="00F5720A"/>
    <w:rsid w:val="00F609BF"/>
    <w:rsid w:val="00F6157A"/>
    <w:rsid w:val="00F72988"/>
    <w:rsid w:val="00F802AE"/>
    <w:rsid w:val="00F8065B"/>
    <w:rsid w:val="00F9098B"/>
    <w:rsid w:val="00F91764"/>
    <w:rsid w:val="00F96773"/>
    <w:rsid w:val="00FA6006"/>
    <w:rsid w:val="00FA74BA"/>
    <w:rsid w:val="00FB284D"/>
    <w:rsid w:val="00FB5621"/>
    <w:rsid w:val="00FB684D"/>
    <w:rsid w:val="00FC05B0"/>
    <w:rsid w:val="00FC189A"/>
    <w:rsid w:val="00FC2354"/>
    <w:rsid w:val="00FC44D8"/>
    <w:rsid w:val="00FD5E50"/>
    <w:rsid w:val="00FD6813"/>
    <w:rsid w:val="00FE02AB"/>
    <w:rsid w:val="00FE2EE4"/>
    <w:rsid w:val="00FF14D4"/>
    <w:rsid w:val="00FF67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053606-C26E-48DD-BF5F-787B5D15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A2889"/>
    <w:rPr>
      <w:sz w:val="24"/>
      <w:lang w:eastAsia="en-US"/>
    </w:rPr>
  </w:style>
  <w:style w:type="paragraph" w:styleId="Titre1">
    <w:name w:val="heading 1"/>
    <w:basedOn w:val="Normal"/>
    <w:next w:val="Normal"/>
    <w:qFormat/>
    <w:rsid w:val="00CA2889"/>
    <w:pPr>
      <w:keepNext/>
      <w:jc w:val="center"/>
      <w:outlineLvl w:val="0"/>
    </w:pPr>
    <w:rPr>
      <w:b/>
      <w:bCs/>
      <w:sz w:val="48"/>
    </w:rPr>
  </w:style>
  <w:style w:type="paragraph" w:styleId="Titre2">
    <w:name w:val="heading 2"/>
    <w:basedOn w:val="Normal"/>
    <w:next w:val="Normal"/>
    <w:qFormat/>
    <w:rsid w:val="00CA2889"/>
    <w:pPr>
      <w:keepNext/>
      <w:jc w:val="center"/>
      <w:outlineLvl w:val="1"/>
    </w:pPr>
    <w:rPr>
      <w:b/>
      <w:bCs/>
      <w:sz w:val="28"/>
    </w:rPr>
  </w:style>
  <w:style w:type="paragraph" w:styleId="Titre3">
    <w:name w:val="heading 3"/>
    <w:basedOn w:val="Normal"/>
    <w:next w:val="Normal"/>
    <w:qFormat/>
    <w:rsid w:val="00CA2889"/>
    <w:pPr>
      <w:keepNext/>
      <w:jc w:val="center"/>
      <w:outlineLvl w:val="2"/>
    </w:pPr>
    <w:rPr>
      <w:b/>
      <w:sz w:val="26"/>
    </w:rPr>
  </w:style>
  <w:style w:type="paragraph" w:styleId="Titre4">
    <w:name w:val="heading 4"/>
    <w:basedOn w:val="Normal"/>
    <w:next w:val="Normal"/>
    <w:qFormat/>
    <w:rsid w:val="00CA2889"/>
    <w:pPr>
      <w:keepNext/>
      <w:jc w:val="both"/>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A2889"/>
    <w:pPr>
      <w:jc w:val="both"/>
    </w:pPr>
  </w:style>
  <w:style w:type="paragraph" w:styleId="Corpsdetexte2">
    <w:name w:val="Body Text 2"/>
    <w:basedOn w:val="Normal"/>
    <w:rsid w:val="00CA2889"/>
    <w:pPr>
      <w:jc w:val="center"/>
    </w:pPr>
    <w:rPr>
      <w:sz w:val="22"/>
    </w:rPr>
  </w:style>
  <w:style w:type="paragraph" w:styleId="Titre">
    <w:name w:val="Title"/>
    <w:basedOn w:val="Normal"/>
    <w:qFormat/>
    <w:rsid w:val="00CA2889"/>
    <w:pPr>
      <w:jc w:val="center"/>
    </w:pPr>
    <w:rPr>
      <w:rFonts w:ascii="Arial" w:hAnsi="Arial"/>
      <w:b/>
      <w:sz w:val="32"/>
    </w:rPr>
  </w:style>
  <w:style w:type="paragraph" w:styleId="Corpsdetexte3">
    <w:name w:val="Body Text 3"/>
    <w:basedOn w:val="Normal"/>
    <w:rsid w:val="00CA2889"/>
    <w:pPr>
      <w:jc w:val="both"/>
    </w:pPr>
    <w:rPr>
      <w:sz w:val="28"/>
    </w:rPr>
  </w:style>
  <w:style w:type="character" w:styleId="Lienhypertexte">
    <w:name w:val="Hyperlink"/>
    <w:rsid w:val="00CA2889"/>
    <w:rPr>
      <w:color w:val="0000FF"/>
      <w:u w:val="single"/>
    </w:rPr>
  </w:style>
  <w:style w:type="character" w:customStyle="1" w:styleId="EmailStyle20">
    <w:name w:val="EmailStyle20"/>
    <w:semiHidden/>
    <w:rsid w:val="00DA58A9"/>
    <w:rPr>
      <w:rFonts w:ascii="Arial" w:hAnsi="Arial" w:cs="Arial"/>
      <w:color w:val="000080"/>
      <w:sz w:val="20"/>
      <w:szCs w:val="20"/>
    </w:rPr>
  </w:style>
  <w:style w:type="paragraph" w:styleId="En-tte">
    <w:name w:val="header"/>
    <w:basedOn w:val="Normal"/>
    <w:link w:val="En-tteCar"/>
    <w:uiPriority w:val="99"/>
    <w:rsid w:val="00054C9B"/>
    <w:pPr>
      <w:tabs>
        <w:tab w:val="center" w:pos="4536"/>
        <w:tab w:val="right" w:pos="9072"/>
      </w:tabs>
    </w:pPr>
  </w:style>
  <w:style w:type="paragraph" w:styleId="Pieddepage">
    <w:name w:val="footer"/>
    <w:basedOn w:val="Normal"/>
    <w:link w:val="PieddepageCar"/>
    <w:uiPriority w:val="99"/>
    <w:rsid w:val="00054C9B"/>
    <w:pPr>
      <w:tabs>
        <w:tab w:val="center" w:pos="4536"/>
        <w:tab w:val="right" w:pos="9072"/>
      </w:tabs>
    </w:pPr>
  </w:style>
  <w:style w:type="paragraph" w:styleId="Notedebasdepage">
    <w:name w:val="footnote text"/>
    <w:basedOn w:val="Normal"/>
    <w:semiHidden/>
    <w:rsid w:val="00516EAE"/>
    <w:rPr>
      <w:sz w:val="20"/>
      <w:lang w:val="en-GB" w:eastAsia="fr-FR"/>
    </w:rPr>
  </w:style>
  <w:style w:type="character" w:styleId="Appelnotedebasdep">
    <w:name w:val="footnote reference"/>
    <w:semiHidden/>
    <w:rsid w:val="00516EAE"/>
    <w:rPr>
      <w:vertAlign w:val="superscript"/>
    </w:rPr>
  </w:style>
  <w:style w:type="paragraph" w:styleId="NormalWeb">
    <w:name w:val="Normal (Web)"/>
    <w:basedOn w:val="Normal"/>
    <w:rsid w:val="00764C62"/>
    <w:pPr>
      <w:spacing w:before="100" w:beforeAutospacing="1" w:after="100" w:afterAutospacing="1"/>
    </w:pPr>
    <w:rPr>
      <w:szCs w:val="24"/>
      <w:lang w:val="fr-FR" w:eastAsia="fr-FR"/>
    </w:rPr>
  </w:style>
  <w:style w:type="character" w:styleId="lev">
    <w:name w:val="Strong"/>
    <w:qFormat/>
    <w:rsid w:val="00764C62"/>
    <w:rPr>
      <w:b/>
      <w:bCs/>
    </w:rPr>
  </w:style>
  <w:style w:type="character" w:customStyle="1" w:styleId="titre21">
    <w:name w:val="titre21"/>
    <w:rsid w:val="00764C62"/>
    <w:rPr>
      <w:rFonts w:ascii="Arial" w:hAnsi="Arial" w:cs="Arial" w:hint="default"/>
      <w:color w:val="FFFFFF"/>
      <w:sz w:val="27"/>
      <w:szCs w:val="27"/>
    </w:rPr>
  </w:style>
  <w:style w:type="paragraph" w:styleId="Textedebulles">
    <w:name w:val="Balloon Text"/>
    <w:basedOn w:val="Normal"/>
    <w:semiHidden/>
    <w:rsid w:val="008525E2"/>
    <w:rPr>
      <w:rFonts w:ascii="Tahoma" w:hAnsi="Tahoma" w:cs="Tahoma"/>
      <w:sz w:val="16"/>
      <w:szCs w:val="16"/>
    </w:rPr>
  </w:style>
  <w:style w:type="paragraph" w:customStyle="1" w:styleId="style30">
    <w:name w:val="style30"/>
    <w:basedOn w:val="Normal"/>
    <w:rsid w:val="00E76C2D"/>
    <w:pPr>
      <w:spacing w:before="100" w:beforeAutospacing="1" w:after="100" w:afterAutospacing="1"/>
    </w:pPr>
    <w:rPr>
      <w:color w:val="7BA326"/>
      <w:szCs w:val="24"/>
      <w:lang w:val="fr-FR" w:eastAsia="fr-FR"/>
    </w:rPr>
  </w:style>
  <w:style w:type="paragraph" w:customStyle="1" w:styleId="Paragraphedeliste1">
    <w:name w:val="Paragraphe de liste1"/>
    <w:basedOn w:val="Normal"/>
    <w:rsid w:val="00073F64"/>
    <w:pPr>
      <w:spacing w:after="200" w:line="276" w:lineRule="auto"/>
      <w:ind w:left="720"/>
      <w:jc w:val="both"/>
    </w:pPr>
    <w:rPr>
      <w:rFonts w:ascii="Calibri" w:eastAsia="Calibri" w:hAnsi="Calibri"/>
      <w:lang w:val="en-US"/>
    </w:rPr>
  </w:style>
  <w:style w:type="paragraph" w:styleId="Commentaire">
    <w:name w:val="annotation text"/>
    <w:basedOn w:val="Normal"/>
    <w:link w:val="CommentaireCar"/>
    <w:semiHidden/>
    <w:rsid w:val="00FC44D8"/>
    <w:rPr>
      <w:sz w:val="20"/>
      <w:lang w:val="fr-FR" w:eastAsia="fr-FR"/>
    </w:rPr>
  </w:style>
  <w:style w:type="character" w:customStyle="1" w:styleId="CommentaireCar">
    <w:name w:val="Commentaire Car"/>
    <w:link w:val="Commentaire"/>
    <w:semiHidden/>
    <w:locked/>
    <w:rsid w:val="00FC44D8"/>
    <w:rPr>
      <w:lang w:val="fr-FR" w:eastAsia="fr-FR" w:bidi="ar-SA"/>
    </w:rPr>
  </w:style>
  <w:style w:type="paragraph" w:customStyle="1" w:styleId="nr">
    <w:name w:val="nr"/>
    <w:basedOn w:val="Normal"/>
    <w:rsid w:val="00153C39"/>
    <w:pPr>
      <w:spacing w:before="240" w:after="100" w:afterAutospacing="1"/>
    </w:pPr>
    <w:rPr>
      <w:rFonts w:ascii="Arial" w:hAnsi="Arial" w:cs="Arial"/>
      <w:color w:val="000000"/>
      <w:szCs w:val="24"/>
      <w:lang w:val="en-US"/>
    </w:rPr>
  </w:style>
  <w:style w:type="paragraph" w:customStyle="1" w:styleId="style33">
    <w:name w:val="style33"/>
    <w:basedOn w:val="Normal"/>
    <w:rsid w:val="007104BA"/>
    <w:pPr>
      <w:spacing w:before="100" w:beforeAutospacing="1" w:after="100" w:afterAutospacing="1"/>
    </w:pPr>
    <w:rPr>
      <w:b/>
      <w:bCs/>
      <w:color w:val="222222"/>
      <w:sz w:val="18"/>
      <w:szCs w:val="18"/>
      <w:lang w:val="fr-FR" w:eastAsia="fr-FR"/>
    </w:rPr>
  </w:style>
  <w:style w:type="character" w:styleId="Numrodepage">
    <w:name w:val="page number"/>
    <w:basedOn w:val="Policepardfaut"/>
    <w:rsid w:val="00E73F5C"/>
  </w:style>
  <w:style w:type="paragraph" w:customStyle="1" w:styleId="paragraphedeliste10">
    <w:name w:val="paragraphedeliste1"/>
    <w:basedOn w:val="Normal"/>
    <w:rsid w:val="00B34772"/>
    <w:pPr>
      <w:spacing w:before="100" w:beforeAutospacing="1" w:after="100" w:afterAutospacing="1"/>
    </w:pPr>
    <w:rPr>
      <w:szCs w:val="24"/>
      <w:lang w:val="fr-FR" w:eastAsia="fr-FR"/>
    </w:rPr>
  </w:style>
  <w:style w:type="paragraph" w:styleId="Paragraphedeliste">
    <w:name w:val="List Paragraph"/>
    <w:basedOn w:val="Normal"/>
    <w:uiPriority w:val="34"/>
    <w:qFormat/>
    <w:rsid w:val="00090420"/>
    <w:pPr>
      <w:ind w:left="708"/>
    </w:pPr>
  </w:style>
  <w:style w:type="character" w:styleId="Marquedecommentaire">
    <w:name w:val="annotation reference"/>
    <w:basedOn w:val="Policepardfaut"/>
    <w:rsid w:val="00BA365E"/>
    <w:rPr>
      <w:sz w:val="16"/>
      <w:szCs w:val="16"/>
    </w:rPr>
  </w:style>
  <w:style w:type="paragraph" w:styleId="Objetducommentaire">
    <w:name w:val="annotation subject"/>
    <w:basedOn w:val="Commentaire"/>
    <w:next w:val="Commentaire"/>
    <w:link w:val="ObjetducommentaireCar"/>
    <w:rsid w:val="00BA365E"/>
    <w:rPr>
      <w:b/>
      <w:bCs/>
      <w:lang w:val="fr-BE" w:eastAsia="en-US"/>
    </w:rPr>
  </w:style>
  <w:style w:type="character" w:customStyle="1" w:styleId="ObjetducommentaireCar">
    <w:name w:val="Objet du commentaire Car"/>
    <w:basedOn w:val="CommentaireCar"/>
    <w:link w:val="Objetducommentaire"/>
    <w:rsid w:val="00BA365E"/>
    <w:rPr>
      <w:b/>
      <w:bCs/>
      <w:lang w:val="fr-FR" w:eastAsia="en-US" w:bidi="ar-SA"/>
    </w:rPr>
  </w:style>
  <w:style w:type="paragraph" w:styleId="Retraitcorpsdetexte">
    <w:name w:val="Body Text Indent"/>
    <w:basedOn w:val="Normal"/>
    <w:link w:val="RetraitcorpsdetexteCar"/>
    <w:rsid w:val="00E362CF"/>
    <w:pPr>
      <w:spacing w:after="120"/>
      <w:ind w:left="283"/>
    </w:pPr>
  </w:style>
  <w:style w:type="character" w:customStyle="1" w:styleId="RetraitcorpsdetexteCar">
    <w:name w:val="Retrait corps de texte Car"/>
    <w:basedOn w:val="Policepardfaut"/>
    <w:link w:val="Retraitcorpsdetexte"/>
    <w:rsid w:val="00E362CF"/>
    <w:rPr>
      <w:sz w:val="24"/>
      <w:lang w:eastAsia="en-US"/>
    </w:rPr>
  </w:style>
  <w:style w:type="paragraph" w:styleId="Retraitcorpsdetexte2">
    <w:name w:val="Body Text Indent 2"/>
    <w:basedOn w:val="Normal"/>
    <w:link w:val="Retraitcorpsdetexte2Car"/>
    <w:rsid w:val="00E362CF"/>
    <w:pPr>
      <w:spacing w:after="120" w:line="480" w:lineRule="auto"/>
      <w:ind w:left="283"/>
    </w:pPr>
  </w:style>
  <w:style w:type="character" w:customStyle="1" w:styleId="Retraitcorpsdetexte2Car">
    <w:name w:val="Retrait corps de texte 2 Car"/>
    <w:basedOn w:val="Policepardfaut"/>
    <w:link w:val="Retraitcorpsdetexte2"/>
    <w:rsid w:val="00E362CF"/>
    <w:rPr>
      <w:sz w:val="24"/>
      <w:lang w:eastAsia="en-US"/>
    </w:rPr>
  </w:style>
  <w:style w:type="character" w:customStyle="1" w:styleId="En-tteCar">
    <w:name w:val="En-tête Car"/>
    <w:basedOn w:val="Policepardfaut"/>
    <w:link w:val="En-tte"/>
    <w:uiPriority w:val="99"/>
    <w:rsid w:val="00D72234"/>
    <w:rPr>
      <w:sz w:val="24"/>
      <w:lang w:eastAsia="en-US"/>
    </w:rPr>
  </w:style>
  <w:style w:type="character" w:customStyle="1" w:styleId="PieddepageCar">
    <w:name w:val="Pied de page Car"/>
    <w:basedOn w:val="Policepardfaut"/>
    <w:link w:val="Pieddepage"/>
    <w:uiPriority w:val="99"/>
    <w:rsid w:val="00D926D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887">
      <w:bodyDiv w:val="1"/>
      <w:marLeft w:val="0"/>
      <w:marRight w:val="0"/>
      <w:marTop w:val="0"/>
      <w:marBottom w:val="0"/>
      <w:divBdr>
        <w:top w:val="none" w:sz="0" w:space="0" w:color="auto"/>
        <w:left w:val="none" w:sz="0" w:space="0" w:color="auto"/>
        <w:bottom w:val="none" w:sz="0" w:space="0" w:color="auto"/>
        <w:right w:val="none" w:sz="0" w:space="0" w:color="auto"/>
      </w:divBdr>
    </w:div>
    <w:div w:id="71201403">
      <w:bodyDiv w:val="1"/>
      <w:marLeft w:val="0"/>
      <w:marRight w:val="0"/>
      <w:marTop w:val="0"/>
      <w:marBottom w:val="0"/>
      <w:divBdr>
        <w:top w:val="none" w:sz="0" w:space="0" w:color="auto"/>
        <w:left w:val="none" w:sz="0" w:space="0" w:color="auto"/>
        <w:bottom w:val="none" w:sz="0" w:space="0" w:color="auto"/>
        <w:right w:val="none" w:sz="0" w:space="0" w:color="auto"/>
      </w:divBdr>
    </w:div>
    <w:div w:id="109708299">
      <w:bodyDiv w:val="1"/>
      <w:marLeft w:val="0"/>
      <w:marRight w:val="0"/>
      <w:marTop w:val="0"/>
      <w:marBottom w:val="0"/>
      <w:divBdr>
        <w:top w:val="none" w:sz="0" w:space="0" w:color="auto"/>
        <w:left w:val="none" w:sz="0" w:space="0" w:color="auto"/>
        <w:bottom w:val="none" w:sz="0" w:space="0" w:color="auto"/>
        <w:right w:val="none" w:sz="0" w:space="0" w:color="auto"/>
      </w:divBdr>
    </w:div>
    <w:div w:id="147016792">
      <w:bodyDiv w:val="1"/>
      <w:marLeft w:val="0"/>
      <w:marRight w:val="0"/>
      <w:marTop w:val="0"/>
      <w:marBottom w:val="0"/>
      <w:divBdr>
        <w:top w:val="none" w:sz="0" w:space="0" w:color="auto"/>
        <w:left w:val="none" w:sz="0" w:space="0" w:color="auto"/>
        <w:bottom w:val="none" w:sz="0" w:space="0" w:color="auto"/>
        <w:right w:val="none" w:sz="0" w:space="0" w:color="auto"/>
      </w:divBdr>
    </w:div>
    <w:div w:id="189875759">
      <w:bodyDiv w:val="1"/>
      <w:marLeft w:val="0"/>
      <w:marRight w:val="0"/>
      <w:marTop w:val="0"/>
      <w:marBottom w:val="0"/>
      <w:divBdr>
        <w:top w:val="none" w:sz="0" w:space="0" w:color="auto"/>
        <w:left w:val="none" w:sz="0" w:space="0" w:color="auto"/>
        <w:bottom w:val="none" w:sz="0" w:space="0" w:color="auto"/>
        <w:right w:val="none" w:sz="0" w:space="0" w:color="auto"/>
      </w:divBdr>
    </w:div>
    <w:div w:id="222066227">
      <w:bodyDiv w:val="1"/>
      <w:marLeft w:val="0"/>
      <w:marRight w:val="0"/>
      <w:marTop w:val="0"/>
      <w:marBottom w:val="0"/>
      <w:divBdr>
        <w:top w:val="none" w:sz="0" w:space="0" w:color="auto"/>
        <w:left w:val="none" w:sz="0" w:space="0" w:color="auto"/>
        <w:bottom w:val="none" w:sz="0" w:space="0" w:color="auto"/>
        <w:right w:val="none" w:sz="0" w:space="0" w:color="auto"/>
      </w:divBdr>
    </w:div>
    <w:div w:id="324751600">
      <w:bodyDiv w:val="1"/>
      <w:marLeft w:val="0"/>
      <w:marRight w:val="0"/>
      <w:marTop w:val="0"/>
      <w:marBottom w:val="0"/>
      <w:divBdr>
        <w:top w:val="none" w:sz="0" w:space="0" w:color="auto"/>
        <w:left w:val="none" w:sz="0" w:space="0" w:color="auto"/>
        <w:bottom w:val="none" w:sz="0" w:space="0" w:color="auto"/>
        <w:right w:val="none" w:sz="0" w:space="0" w:color="auto"/>
      </w:divBdr>
    </w:div>
    <w:div w:id="372194020">
      <w:bodyDiv w:val="1"/>
      <w:marLeft w:val="0"/>
      <w:marRight w:val="0"/>
      <w:marTop w:val="0"/>
      <w:marBottom w:val="0"/>
      <w:divBdr>
        <w:top w:val="none" w:sz="0" w:space="0" w:color="auto"/>
        <w:left w:val="none" w:sz="0" w:space="0" w:color="auto"/>
        <w:bottom w:val="none" w:sz="0" w:space="0" w:color="auto"/>
        <w:right w:val="none" w:sz="0" w:space="0" w:color="auto"/>
      </w:divBdr>
    </w:div>
    <w:div w:id="428694237">
      <w:bodyDiv w:val="1"/>
      <w:marLeft w:val="0"/>
      <w:marRight w:val="0"/>
      <w:marTop w:val="0"/>
      <w:marBottom w:val="0"/>
      <w:divBdr>
        <w:top w:val="none" w:sz="0" w:space="0" w:color="auto"/>
        <w:left w:val="none" w:sz="0" w:space="0" w:color="auto"/>
        <w:bottom w:val="none" w:sz="0" w:space="0" w:color="auto"/>
        <w:right w:val="none" w:sz="0" w:space="0" w:color="auto"/>
      </w:divBdr>
    </w:div>
    <w:div w:id="446630771">
      <w:bodyDiv w:val="1"/>
      <w:marLeft w:val="0"/>
      <w:marRight w:val="0"/>
      <w:marTop w:val="0"/>
      <w:marBottom w:val="0"/>
      <w:divBdr>
        <w:top w:val="none" w:sz="0" w:space="0" w:color="auto"/>
        <w:left w:val="none" w:sz="0" w:space="0" w:color="auto"/>
        <w:bottom w:val="none" w:sz="0" w:space="0" w:color="auto"/>
        <w:right w:val="none" w:sz="0" w:space="0" w:color="auto"/>
      </w:divBdr>
    </w:div>
    <w:div w:id="463961397">
      <w:bodyDiv w:val="1"/>
      <w:marLeft w:val="0"/>
      <w:marRight w:val="0"/>
      <w:marTop w:val="0"/>
      <w:marBottom w:val="0"/>
      <w:divBdr>
        <w:top w:val="none" w:sz="0" w:space="0" w:color="auto"/>
        <w:left w:val="none" w:sz="0" w:space="0" w:color="auto"/>
        <w:bottom w:val="none" w:sz="0" w:space="0" w:color="auto"/>
        <w:right w:val="none" w:sz="0" w:space="0" w:color="auto"/>
      </w:divBdr>
    </w:div>
    <w:div w:id="494419716">
      <w:bodyDiv w:val="1"/>
      <w:marLeft w:val="0"/>
      <w:marRight w:val="0"/>
      <w:marTop w:val="0"/>
      <w:marBottom w:val="0"/>
      <w:divBdr>
        <w:top w:val="none" w:sz="0" w:space="0" w:color="auto"/>
        <w:left w:val="none" w:sz="0" w:space="0" w:color="auto"/>
        <w:bottom w:val="none" w:sz="0" w:space="0" w:color="auto"/>
        <w:right w:val="none" w:sz="0" w:space="0" w:color="auto"/>
      </w:divBdr>
    </w:div>
    <w:div w:id="667945951">
      <w:bodyDiv w:val="1"/>
      <w:marLeft w:val="0"/>
      <w:marRight w:val="0"/>
      <w:marTop w:val="0"/>
      <w:marBottom w:val="0"/>
      <w:divBdr>
        <w:top w:val="none" w:sz="0" w:space="0" w:color="auto"/>
        <w:left w:val="none" w:sz="0" w:space="0" w:color="auto"/>
        <w:bottom w:val="none" w:sz="0" w:space="0" w:color="auto"/>
        <w:right w:val="none" w:sz="0" w:space="0" w:color="auto"/>
      </w:divBdr>
    </w:div>
    <w:div w:id="774056592">
      <w:bodyDiv w:val="1"/>
      <w:marLeft w:val="0"/>
      <w:marRight w:val="0"/>
      <w:marTop w:val="0"/>
      <w:marBottom w:val="0"/>
      <w:divBdr>
        <w:top w:val="none" w:sz="0" w:space="0" w:color="auto"/>
        <w:left w:val="none" w:sz="0" w:space="0" w:color="auto"/>
        <w:bottom w:val="none" w:sz="0" w:space="0" w:color="auto"/>
        <w:right w:val="none" w:sz="0" w:space="0" w:color="auto"/>
      </w:divBdr>
    </w:div>
    <w:div w:id="825823221">
      <w:bodyDiv w:val="1"/>
      <w:marLeft w:val="0"/>
      <w:marRight w:val="0"/>
      <w:marTop w:val="0"/>
      <w:marBottom w:val="0"/>
      <w:divBdr>
        <w:top w:val="none" w:sz="0" w:space="0" w:color="auto"/>
        <w:left w:val="none" w:sz="0" w:space="0" w:color="auto"/>
        <w:bottom w:val="none" w:sz="0" w:space="0" w:color="auto"/>
        <w:right w:val="none" w:sz="0" w:space="0" w:color="auto"/>
      </w:divBdr>
    </w:div>
    <w:div w:id="886263741">
      <w:bodyDiv w:val="1"/>
      <w:marLeft w:val="0"/>
      <w:marRight w:val="0"/>
      <w:marTop w:val="0"/>
      <w:marBottom w:val="0"/>
      <w:divBdr>
        <w:top w:val="none" w:sz="0" w:space="0" w:color="auto"/>
        <w:left w:val="none" w:sz="0" w:space="0" w:color="auto"/>
        <w:bottom w:val="none" w:sz="0" w:space="0" w:color="auto"/>
        <w:right w:val="none" w:sz="0" w:space="0" w:color="auto"/>
      </w:divBdr>
    </w:div>
    <w:div w:id="958948587">
      <w:bodyDiv w:val="1"/>
      <w:marLeft w:val="0"/>
      <w:marRight w:val="0"/>
      <w:marTop w:val="0"/>
      <w:marBottom w:val="0"/>
      <w:divBdr>
        <w:top w:val="none" w:sz="0" w:space="0" w:color="auto"/>
        <w:left w:val="none" w:sz="0" w:space="0" w:color="auto"/>
        <w:bottom w:val="none" w:sz="0" w:space="0" w:color="auto"/>
        <w:right w:val="none" w:sz="0" w:space="0" w:color="auto"/>
      </w:divBdr>
    </w:div>
    <w:div w:id="1050375429">
      <w:bodyDiv w:val="1"/>
      <w:marLeft w:val="0"/>
      <w:marRight w:val="0"/>
      <w:marTop w:val="0"/>
      <w:marBottom w:val="0"/>
      <w:divBdr>
        <w:top w:val="none" w:sz="0" w:space="0" w:color="auto"/>
        <w:left w:val="none" w:sz="0" w:space="0" w:color="auto"/>
        <w:bottom w:val="none" w:sz="0" w:space="0" w:color="auto"/>
        <w:right w:val="none" w:sz="0" w:space="0" w:color="auto"/>
      </w:divBdr>
    </w:div>
    <w:div w:id="1155294178">
      <w:bodyDiv w:val="1"/>
      <w:marLeft w:val="0"/>
      <w:marRight w:val="0"/>
      <w:marTop w:val="0"/>
      <w:marBottom w:val="0"/>
      <w:divBdr>
        <w:top w:val="none" w:sz="0" w:space="0" w:color="auto"/>
        <w:left w:val="none" w:sz="0" w:space="0" w:color="auto"/>
        <w:bottom w:val="none" w:sz="0" w:space="0" w:color="auto"/>
        <w:right w:val="none" w:sz="0" w:space="0" w:color="auto"/>
      </w:divBdr>
    </w:div>
    <w:div w:id="1169560686">
      <w:bodyDiv w:val="1"/>
      <w:marLeft w:val="0"/>
      <w:marRight w:val="0"/>
      <w:marTop w:val="0"/>
      <w:marBottom w:val="0"/>
      <w:divBdr>
        <w:top w:val="none" w:sz="0" w:space="0" w:color="auto"/>
        <w:left w:val="none" w:sz="0" w:space="0" w:color="auto"/>
        <w:bottom w:val="none" w:sz="0" w:space="0" w:color="auto"/>
        <w:right w:val="none" w:sz="0" w:space="0" w:color="auto"/>
      </w:divBdr>
    </w:div>
    <w:div w:id="1254632652">
      <w:bodyDiv w:val="1"/>
      <w:marLeft w:val="0"/>
      <w:marRight w:val="0"/>
      <w:marTop w:val="0"/>
      <w:marBottom w:val="0"/>
      <w:divBdr>
        <w:top w:val="none" w:sz="0" w:space="0" w:color="auto"/>
        <w:left w:val="none" w:sz="0" w:space="0" w:color="auto"/>
        <w:bottom w:val="none" w:sz="0" w:space="0" w:color="auto"/>
        <w:right w:val="none" w:sz="0" w:space="0" w:color="auto"/>
      </w:divBdr>
    </w:div>
    <w:div w:id="1406798273">
      <w:bodyDiv w:val="1"/>
      <w:marLeft w:val="0"/>
      <w:marRight w:val="0"/>
      <w:marTop w:val="0"/>
      <w:marBottom w:val="0"/>
      <w:divBdr>
        <w:top w:val="none" w:sz="0" w:space="0" w:color="auto"/>
        <w:left w:val="none" w:sz="0" w:space="0" w:color="auto"/>
        <w:bottom w:val="none" w:sz="0" w:space="0" w:color="auto"/>
        <w:right w:val="none" w:sz="0" w:space="0" w:color="auto"/>
      </w:divBdr>
    </w:div>
    <w:div w:id="1429036452">
      <w:bodyDiv w:val="1"/>
      <w:marLeft w:val="0"/>
      <w:marRight w:val="0"/>
      <w:marTop w:val="0"/>
      <w:marBottom w:val="0"/>
      <w:divBdr>
        <w:top w:val="none" w:sz="0" w:space="0" w:color="auto"/>
        <w:left w:val="none" w:sz="0" w:space="0" w:color="auto"/>
        <w:bottom w:val="none" w:sz="0" w:space="0" w:color="auto"/>
        <w:right w:val="none" w:sz="0" w:space="0" w:color="auto"/>
      </w:divBdr>
    </w:div>
    <w:div w:id="1451049079">
      <w:bodyDiv w:val="1"/>
      <w:marLeft w:val="0"/>
      <w:marRight w:val="0"/>
      <w:marTop w:val="0"/>
      <w:marBottom w:val="0"/>
      <w:divBdr>
        <w:top w:val="none" w:sz="0" w:space="0" w:color="auto"/>
        <w:left w:val="none" w:sz="0" w:space="0" w:color="auto"/>
        <w:bottom w:val="none" w:sz="0" w:space="0" w:color="auto"/>
        <w:right w:val="none" w:sz="0" w:space="0" w:color="auto"/>
      </w:divBdr>
    </w:div>
    <w:div w:id="1461803030">
      <w:bodyDiv w:val="1"/>
      <w:marLeft w:val="0"/>
      <w:marRight w:val="0"/>
      <w:marTop w:val="0"/>
      <w:marBottom w:val="0"/>
      <w:divBdr>
        <w:top w:val="none" w:sz="0" w:space="0" w:color="auto"/>
        <w:left w:val="none" w:sz="0" w:space="0" w:color="auto"/>
        <w:bottom w:val="none" w:sz="0" w:space="0" w:color="auto"/>
        <w:right w:val="none" w:sz="0" w:space="0" w:color="auto"/>
      </w:divBdr>
    </w:div>
    <w:div w:id="1463039668">
      <w:bodyDiv w:val="1"/>
      <w:marLeft w:val="0"/>
      <w:marRight w:val="0"/>
      <w:marTop w:val="0"/>
      <w:marBottom w:val="0"/>
      <w:divBdr>
        <w:top w:val="none" w:sz="0" w:space="0" w:color="auto"/>
        <w:left w:val="none" w:sz="0" w:space="0" w:color="auto"/>
        <w:bottom w:val="none" w:sz="0" w:space="0" w:color="auto"/>
        <w:right w:val="none" w:sz="0" w:space="0" w:color="auto"/>
      </w:divBdr>
    </w:div>
    <w:div w:id="1504465713">
      <w:bodyDiv w:val="1"/>
      <w:marLeft w:val="0"/>
      <w:marRight w:val="0"/>
      <w:marTop w:val="0"/>
      <w:marBottom w:val="0"/>
      <w:divBdr>
        <w:top w:val="none" w:sz="0" w:space="0" w:color="auto"/>
        <w:left w:val="none" w:sz="0" w:space="0" w:color="auto"/>
        <w:bottom w:val="none" w:sz="0" w:space="0" w:color="auto"/>
        <w:right w:val="none" w:sz="0" w:space="0" w:color="auto"/>
      </w:divBdr>
    </w:div>
    <w:div w:id="1566377150">
      <w:bodyDiv w:val="1"/>
      <w:marLeft w:val="0"/>
      <w:marRight w:val="0"/>
      <w:marTop w:val="0"/>
      <w:marBottom w:val="0"/>
      <w:divBdr>
        <w:top w:val="none" w:sz="0" w:space="0" w:color="auto"/>
        <w:left w:val="none" w:sz="0" w:space="0" w:color="auto"/>
        <w:bottom w:val="none" w:sz="0" w:space="0" w:color="auto"/>
        <w:right w:val="none" w:sz="0" w:space="0" w:color="auto"/>
      </w:divBdr>
    </w:div>
    <w:div w:id="1575627767">
      <w:bodyDiv w:val="1"/>
      <w:marLeft w:val="0"/>
      <w:marRight w:val="0"/>
      <w:marTop w:val="0"/>
      <w:marBottom w:val="0"/>
      <w:divBdr>
        <w:top w:val="none" w:sz="0" w:space="0" w:color="auto"/>
        <w:left w:val="none" w:sz="0" w:space="0" w:color="auto"/>
        <w:bottom w:val="none" w:sz="0" w:space="0" w:color="auto"/>
        <w:right w:val="none" w:sz="0" w:space="0" w:color="auto"/>
      </w:divBdr>
    </w:div>
    <w:div w:id="1752576673">
      <w:bodyDiv w:val="1"/>
      <w:marLeft w:val="0"/>
      <w:marRight w:val="0"/>
      <w:marTop w:val="0"/>
      <w:marBottom w:val="0"/>
      <w:divBdr>
        <w:top w:val="none" w:sz="0" w:space="0" w:color="auto"/>
        <w:left w:val="none" w:sz="0" w:space="0" w:color="auto"/>
        <w:bottom w:val="none" w:sz="0" w:space="0" w:color="auto"/>
        <w:right w:val="none" w:sz="0" w:space="0" w:color="auto"/>
      </w:divBdr>
    </w:div>
    <w:div w:id="1772815212">
      <w:bodyDiv w:val="1"/>
      <w:marLeft w:val="0"/>
      <w:marRight w:val="0"/>
      <w:marTop w:val="0"/>
      <w:marBottom w:val="0"/>
      <w:divBdr>
        <w:top w:val="none" w:sz="0" w:space="0" w:color="auto"/>
        <w:left w:val="none" w:sz="0" w:space="0" w:color="auto"/>
        <w:bottom w:val="none" w:sz="0" w:space="0" w:color="auto"/>
        <w:right w:val="none" w:sz="0" w:space="0" w:color="auto"/>
      </w:divBdr>
    </w:div>
    <w:div w:id="1799373879">
      <w:bodyDiv w:val="1"/>
      <w:marLeft w:val="0"/>
      <w:marRight w:val="0"/>
      <w:marTop w:val="0"/>
      <w:marBottom w:val="0"/>
      <w:divBdr>
        <w:top w:val="none" w:sz="0" w:space="0" w:color="auto"/>
        <w:left w:val="none" w:sz="0" w:space="0" w:color="auto"/>
        <w:bottom w:val="none" w:sz="0" w:space="0" w:color="auto"/>
        <w:right w:val="none" w:sz="0" w:space="0" w:color="auto"/>
      </w:divBdr>
    </w:div>
    <w:div w:id="1807702748">
      <w:bodyDiv w:val="1"/>
      <w:marLeft w:val="0"/>
      <w:marRight w:val="0"/>
      <w:marTop w:val="0"/>
      <w:marBottom w:val="0"/>
      <w:divBdr>
        <w:top w:val="none" w:sz="0" w:space="0" w:color="auto"/>
        <w:left w:val="none" w:sz="0" w:space="0" w:color="auto"/>
        <w:bottom w:val="none" w:sz="0" w:space="0" w:color="auto"/>
        <w:right w:val="none" w:sz="0" w:space="0" w:color="auto"/>
      </w:divBdr>
    </w:div>
    <w:div w:id="1837113593">
      <w:bodyDiv w:val="1"/>
      <w:marLeft w:val="0"/>
      <w:marRight w:val="0"/>
      <w:marTop w:val="0"/>
      <w:marBottom w:val="0"/>
      <w:divBdr>
        <w:top w:val="none" w:sz="0" w:space="0" w:color="auto"/>
        <w:left w:val="none" w:sz="0" w:space="0" w:color="auto"/>
        <w:bottom w:val="none" w:sz="0" w:space="0" w:color="auto"/>
        <w:right w:val="none" w:sz="0" w:space="0" w:color="auto"/>
      </w:divBdr>
    </w:div>
    <w:div w:id="1841236105">
      <w:bodyDiv w:val="1"/>
      <w:marLeft w:val="0"/>
      <w:marRight w:val="0"/>
      <w:marTop w:val="0"/>
      <w:marBottom w:val="0"/>
      <w:divBdr>
        <w:top w:val="none" w:sz="0" w:space="0" w:color="auto"/>
        <w:left w:val="none" w:sz="0" w:space="0" w:color="auto"/>
        <w:bottom w:val="none" w:sz="0" w:space="0" w:color="auto"/>
        <w:right w:val="none" w:sz="0" w:space="0" w:color="auto"/>
      </w:divBdr>
    </w:div>
    <w:div w:id="1950815841">
      <w:bodyDiv w:val="1"/>
      <w:marLeft w:val="0"/>
      <w:marRight w:val="0"/>
      <w:marTop w:val="0"/>
      <w:marBottom w:val="0"/>
      <w:divBdr>
        <w:top w:val="none" w:sz="0" w:space="0" w:color="auto"/>
        <w:left w:val="none" w:sz="0" w:space="0" w:color="auto"/>
        <w:bottom w:val="none" w:sz="0" w:space="0" w:color="auto"/>
        <w:right w:val="none" w:sz="0" w:space="0" w:color="auto"/>
      </w:divBdr>
    </w:div>
    <w:div w:id="1965690282">
      <w:bodyDiv w:val="1"/>
      <w:marLeft w:val="0"/>
      <w:marRight w:val="0"/>
      <w:marTop w:val="0"/>
      <w:marBottom w:val="0"/>
      <w:divBdr>
        <w:top w:val="none" w:sz="0" w:space="0" w:color="auto"/>
        <w:left w:val="none" w:sz="0" w:space="0" w:color="auto"/>
        <w:bottom w:val="none" w:sz="0" w:space="0" w:color="auto"/>
        <w:right w:val="none" w:sz="0" w:space="0" w:color="auto"/>
      </w:divBdr>
    </w:div>
    <w:div w:id="1969701640">
      <w:bodyDiv w:val="1"/>
      <w:marLeft w:val="0"/>
      <w:marRight w:val="0"/>
      <w:marTop w:val="0"/>
      <w:marBottom w:val="0"/>
      <w:divBdr>
        <w:top w:val="none" w:sz="0" w:space="0" w:color="auto"/>
        <w:left w:val="none" w:sz="0" w:space="0" w:color="auto"/>
        <w:bottom w:val="none" w:sz="0" w:space="0" w:color="auto"/>
        <w:right w:val="none" w:sz="0" w:space="0" w:color="auto"/>
      </w:divBdr>
    </w:div>
    <w:div w:id="1983466589">
      <w:bodyDiv w:val="1"/>
      <w:marLeft w:val="0"/>
      <w:marRight w:val="0"/>
      <w:marTop w:val="0"/>
      <w:marBottom w:val="0"/>
      <w:divBdr>
        <w:top w:val="none" w:sz="0" w:space="0" w:color="auto"/>
        <w:left w:val="none" w:sz="0" w:space="0" w:color="auto"/>
        <w:bottom w:val="none" w:sz="0" w:space="0" w:color="auto"/>
        <w:right w:val="none" w:sz="0" w:space="0" w:color="auto"/>
      </w:divBdr>
    </w:div>
    <w:div w:id="1992321372">
      <w:bodyDiv w:val="1"/>
      <w:marLeft w:val="0"/>
      <w:marRight w:val="0"/>
      <w:marTop w:val="0"/>
      <w:marBottom w:val="0"/>
      <w:divBdr>
        <w:top w:val="none" w:sz="0" w:space="0" w:color="auto"/>
        <w:left w:val="none" w:sz="0" w:space="0" w:color="auto"/>
        <w:bottom w:val="none" w:sz="0" w:space="0" w:color="auto"/>
        <w:right w:val="none" w:sz="0" w:space="0" w:color="auto"/>
      </w:divBdr>
    </w:div>
    <w:div w:id="2033915393">
      <w:bodyDiv w:val="1"/>
      <w:marLeft w:val="0"/>
      <w:marRight w:val="0"/>
      <w:marTop w:val="0"/>
      <w:marBottom w:val="0"/>
      <w:divBdr>
        <w:top w:val="none" w:sz="0" w:space="0" w:color="auto"/>
        <w:left w:val="none" w:sz="0" w:space="0" w:color="auto"/>
        <w:bottom w:val="none" w:sz="0" w:space="0" w:color="auto"/>
        <w:right w:val="none" w:sz="0" w:space="0" w:color="auto"/>
      </w:divBdr>
    </w:div>
    <w:div w:id="2046786055">
      <w:bodyDiv w:val="1"/>
      <w:marLeft w:val="0"/>
      <w:marRight w:val="0"/>
      <w:marTop w:val="0"/>
      <w:marBottom w:val="0"/>
      <w:divBdr>
        <w:top w:val="none" w:sz="0" w:space="0" w:color="auto"/>
        <w:left w:val="none" w:sz="0" w:space="0" w:color="auto"/>
        <w:bottom w:val="none" w:sz="0" w:space="0" w:color="auto"/>
        <w:right w:val="none" w:sz="0" w:space="0" w:color="auto"/>
      </w:divBdr>
    </w:div>
    <w:div w:id="2111047328">
      <w:bodyDiv w:val="1"/>
      <w:marLeft w:val="0"/>
      <w:marRight w:val="0"/>
      <w:marTop w:val="0"/>
      <w:marBottom w:val="0"/>
      <w:divBdr>
        <w:top w:val="none" w:sz="0" w:space="0" w:color="auto"/>
        <w:left w:val="none" w:sz="0" w:space="0" w:color="auto"/>
        <w:bottom w:val="none" w:sz="0" w:space="0" w:color="auto"/>
        <w:right w:val="none" w:sz="0" w:space="0" w:color="auto"/>
      </w:divBdr>
      <w:divsChild>
        <w:div w:id="13487502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631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2" Type="http://schemas.openxmlformats.org/officeDocument/2006/relationships/hyperlink" Target="http://www.enavantlesenfants.be" TargetMode="External"/><Relationship Id="rId1" Type="http://schemas.openxmlformats.org/officeDocument/2006/relationships/hyperlink" Target="mailto:info@enavantlesenfa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2D131-0636-4190-B4B6-BBCF777E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15191</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IBA Group</Company>
  <LinksUpToDate>false</LinksUpToDate>
  <CharactersWithSpaces>17918</CharactersWithSpaces>
  <SharedDoc>false</SharedDoc>
  <HLinks>
    <vt:vector size="60" baseType="variant">
      <vt:variant>
        <vt:i4>1114172</vt:i4>
      </vt:variant>
      <vt:variant>
        <vt:i4>21</vt:i4>
      </vt:variant>
      <vt:variant>
        <vt:i4>0</vt:i4>
      </vt:variant>
      <vt:variant>
        <vt:i4>5</vt:i4>
      </vt:variant>
      <vt:variant>
        <vt:lpwstr>mailto:parrainage@enavantlesenfants.be</vt:lpwstr>
      </vt:variant>
      <vt:variant>
        <vt:lpwstr/>
      </vt:variant>
      <vt:variant>
        <vt:i4>7995479</vt:i4>
      </vt:variant>
      <vt:variant>
        <vt:i4>18</vt:i4>
      </vt:variant>
      <vt:variant>
        <vt:i4>0</vt:i4>
      </vt:variant>
      <vt:variant>
        <vt:i4>5</vt:i4>
      </vt:variant>
      <vt:variant>
        <vt:lpwstr>mailto:florence@flconsult.be</vt:lpwstr>
      </vt:variant>
      <vt:variant>
        <vt:lpwstr/>
      </vt:variant>
      <vt:variant>
        <vt:i4>8192033</vt:i4>
      </vt:variant>
      <vt:variant>
        <vt:i4>15</vt:i4>
      </vt:variant>
      <vt:variant>
        <vt:i4>0</vt:i4>
      </vt:variant>
      <vt:variant>
        <vt:i4>5</vt:i4>
      </vt:variant>
      <vt:variant>
        <vt:lpwstr>http://fondsngangi.be/</vt:lpwstr>
      </vt:variant>
      <vt:variant>
        <vt:lpwstr/>
      </vt:variant>
      <vt:variant>
        <vt:i4>3342383</vt:i4>
      </vt:variant>
      <vt:variant>
        <vt:i4>12</vt:i4>
      </vt:variant>
      <vt:variant>
        <vt:i4>0</vt:i4>
      </vt:variant>
      <vt:variant>
        <vt:i4>5</vt:i4>
      </vt:variant>
      <vt:variant>
        <vt:lpwstr>http://www.kisany.com/</vt:lpwstr>
      </vt:variant>
      <vt:variant>
        <vt:lpwstr/>
      </vt:variant>
      <vt:variant>
        <vt:i4>786441</vt:i4>
      </vt:variant>
      <vt:variant>
        <vt:i4>9</vt:i4>
      </vt:variant>
      <vt:variant>
        <vt:i4>0</vt:i4>
      </vt:variant>
      <vt:variant>
        <vt:i4>5</vt:i4>
      </vt:variant>
      <vt:variant>
        <vt:lpwstr>http://www.enavantlesenfants.be/</vt:lpwstr>
      </vt:variant>
      <vt:variant>
        <vt:lpwstr/>
      </vt:variant>
      <vt:variant>
        <vt:i4>7602243</vt:i4>
      </vt:variant>
      <vt:variant>
        <vt:i4>6</vt:i4>
      </vt:variant>
      <vt:variant>
        <vt:i4>0</vt:i4>
      </vt:variant>
      <vt:variant>
        <vt:i4>5</vt:i4>
      </vt:variant>
      <vt:variant>
        <vt:lpwstr>mailto:info@enavantlesenfants.be</vt:lpwstr>
      </vt:variant>
      <vt:variant>
        <vt:lpwstr/>
      </vt:variant>
      <vt:variant>
        <vt:i4>786441</vt:i4>
      </vt:variant>
      <vt:variant>
        <vt:i4>3</vt:i4>
      </vt:variant>
      <vt:variant>
        <vt:i4>0</vt:i4>
      </vt:variant>
      <vt:variant>
        <vt:i4>5</vt:i4>
      </vt:variant>
      <vt:variant>
        <vt:lpwstr>http://www.enavantlesenfants.be/</vt:lpwstr>
      </vt:variant>
      <vt:variant>
        <vt:lpwstr/>
      </vt:variant>
      <vt:variant>
        <vt:i4>786441</vt:i4>
      </vt:variant>
      <vt:variant>
        <vt:i4>0</vt:i4>
      </vt:variant>
      <vt:variant>
        <vt:i4>0</vt:i4>
      </vt:variant>
      <vt:variant>
        <vt:i4>5</vt:i4>
      </vt:variant>
      <vt:variant>
        <vt:lpwstr>http://www.enavantlesenfants.be/</vt:lpwstr>
      </vt:variant>
      <vt:variant>
        <vt:lpwstr/>
      </vt:variant>
      <vt:variant>
        <vt:i4>7602243</vt:i4>
      </vt:variant>
      <vt:variant>
        <vt:i4>9</vt:i4>
      </vt:variant>
      <vt:variant>
        <vt:i4>0</vt:i4>
      </vt:variant>
      <vt:variant>
        <vt:i4>5</vt:i4>
      </vt:variant>
      <vt:variant>
        <vt:lpwstr>mailto:info@enavantlesenfants.be</vt:lpwstr>
      </vt:variant>
      <vt:variant>
        <vt:lpwstr/>
      </vt:variant>
      <vt:variant>
        <vt:i4>786441</vt:i4>
      </vt:variant>
      <vt:variant>
        <vt:i4>6</vt:i4>
      </vt:variant>
      <vt:variant>
        <vt:i4>0</vt:i4>
      </vt:variant>
      <vt:variant>
        <vt:i4>5</vt:i4>
      </vt:variant>
      <vt:variant>
        <vt:lpwstr>http://www.enavantlesenfants.be/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Lamotte</dc:creator>
  <cp:lastModifiedBy>Alain Englebert</cp:lastModifiedBy>
  <cp:revision>2</cp:revision>
  <cp:lastPrinted>2014-06-27T13:04:00Z</cp:lastPrinted>
  <dcterms:created xsi:type="dcterms:W3CDTF">2016-12-06T23:42:00Z</dcterms:created>
  <dcterms:modified xsi:type="dcterms:W3CDTF">2016-12-06T23:42:00Z</dcterms:modified>
</cp:coreProperties>
</file>